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4F504" w14:textId="77777777" w:rsidR="0082496D" w:rsidRPr="00CD27EE" w:rsidRDefault="0082496D" w:rsidP="0082496D">
      <w:r w:rsidRPr="00CD27EE">
        <w:rPr>
          <w:b/>
          <w:bCs/>
        </w:rPr>
        <w:t>MEMORANDUM:</w:t>
      </w:r>
      <w:r w:rsidRPr="00CD27EE">
        <w:tab/>
      </w:r>
      <w:r w:rsidRPr="00CD27EE">
        <w:tab/>
      </w:r>
      <w:r w:rsidRPr="00CD27EE">
        <w:tab/>
      </w:r>
      <w:r w:rsidRPr="00CD27EE">
        <w:tab/>
      </w:r>
      <w:r w:rsidRPr="00CD27EE">
        <w:tab/>
      </w:r>
      <w:r w:rsidRPr="00CD27EE">
        <w:tab/>
      </w:r>
      <w:r w:rsidRPr="00CD27EE">
        <w:tab/>
      </w:r>
      <w:r w:rsidRPr="00CD27EE">
        <w:tab/>
      </w:r>
      <w:r w:rsidRPr="00CD27EE">
        <w:tab/>
        <w:t>June 5, 2025</w:t>
      </w:r>
    </w:p>
    <w:p w14:paraId="67585F9C" w14:textId="77777777" w:rsidR="0082496D" w:rsidRPr="00CD27EE" w:rsidRDefault="0082496D" w:rsidP="0082496D"/>
    <w:p w14:paraId="4458D69D" w14:textId="77777777" w:rsidR="0082496D" w:rsidRPr="00CD27EE" w:rsidRDefault="0082496D" w:rsidP="0082496D">
      <w:r w:rsidRPr="00CD27EE">
        <w:t xml:space="preserve"> </w:t>
      </w:r>
    </w:p>
    <w:p w14:paraId="1F2E10F1" w14:textId="77777777" w:rsidR="0082496D" w:rsidRPr="00CD27EE" w:rsidRDefault="0082496D" w:rsidP="0082496D">
      <w:r w:rsidRPr="00CD27EE">
        <w:t xml:space="preserve">TO: </w:t>
      </w:r>
      <w:r w:rsidRPr="00CD27EE">
        <w:tab/>
      </w:r>
      <w:r w:rsidRPr="00CD27EE">
        <w:tab/>
        <w:t>Santa Clara County Fire Agencies</w:t>
      </w:r>
    </w:p>
    <w:p w14:paraId="454CA11A" w14:textId="77777777" w:rsidR="0082496D" w:rsidRPr="00CD27EE" w:rsidRDefault="0082496D" w:rsidP="0082496D">
      <w:pPr>
        <w:ind w:left="720" w:firstLine="720"/>
      </w:pPr>
      <w:r w:rsidRPr="00CD27EE">
        <w:t>Santa Clara County Communication Centers</w:t>
      </w:r>
    </w:p>
    <w:p w14:paraId="27CD3B16" w14:textId="77777777" w:rsidR="0082496D" w:rsidRPr="00CD27EE" w:rsidRDefault="0082496D" w:rsidP="0082496D"/>
    <w:p w14:paraId="07609044" w14:textId="77777777" w:rsidR="0082496D" w:rsidRPr="00CD27EE" w:rsidRDefault="0082496D" w:rsidP="0082496D"/>
    <w:p w14:paraId="6118B617" w14:textId="67B2292C" w:rsidR="007535D8" w:rsidRDefault="0082496D" w:rsidP="0082496D">
      <w:r w:rsidRPr="00CD27EE">
        <w:t>FROM:</w:t>
      </w:r>
      <w:r w:rsidRPr="00CD27EE">
        <w:tab/>
        <w:t>Mark Shumate, Deputy Fire Chief</w:t>
      </w:r>
    </w:p>
    <w:p w14:paraId="5BAE6DC8" w14:textId="3057A33D" w:rsidR="0082496D" w:rsidRPr="00CD27EE" w:rsidRDefault="0082496D" w:rsidP="007535D8">
      <w:pPr>
        <w:ind w:left="720" w:firstLine="720"/>
      </w:pPr>
      <w:r w:rsidRPr="00CD27EE">
        <w:t>XSC Operational Area CICCS Peer</w:t>
      </w:r>
      <w:r w:rsidR="007535D8">
        <w:t xml:space="preserve"> </w:t>
      </w:r>
      <w:r w:rsidRPr="00CD27EE">
        <w:t>Review Committee Chairperson</w:t>
      </w:r>
    </w:p>
    <w:p w14:paraId="4DB66F64" w14:textId="77777777" w:rsidR="0082496D" w:rsidRPr="00CD27EE" w:rsidRDefault="0082496D" w:rsidP="0082496D"/>
    <w:p w14:paraId="6ADC3215" w14:textId="5E7418B8" w:rsidR="0082496D" w:rsidRPr="00CD27EE" w:rsidRDefault="0082496D" w:rsidP="0082496D">
      <w:r w:rsidRPr="00CD27EE">
        <w:t xml:space="preserve">SUBJECT: </w:t>
      </w:r>
      <w:r w:rsidRPr="00CD27EE">
        <w:tab/>
        <w:t>202</w:t>
      </w:r>
      <w:r w:rsidR="005F17D0">
        <w:t>5</w:t>
      </w:r>
      <w:r w:rsidRPr="00CD27EE">
        <w:t xml:space="preserve"> California Incident Command Certification System (CICCS)</w:t>
      </w:r>
    </w:p>
    <w:p w14:paraId="1C7A38E8" w14:textId="77777777" w:rsidR="0082496D" w:rsidRPr="00CD27EE" w:rsidRDefault="0082496D" w:rsidP="0082496D">
      <w:pPr>
        <w:ind w:left="720" w:firstLine="720"/>
      </w:pPr>
      <w:r w:rsidRPr="00CD27EE">
        <w:t>Qualification Guide &amp; Application Submission Process</w:t>
      </w:r>
    </w:p>
    <w:p w14:paraId="17E5D7B4" w14:textId="77777777" w:rsidR="0082496D" w:rsidRPr="00CD27EE" w:rsidRDefault="0082496D" w:rsidP="0082496D"/>
    <w:p w14:paraId="6790C970" w14:textId="77777777" w:rsidR="0082496D" w:rsidRPr="00CD27EE" w:rsidRDefault="0082496D" w:rsidP="0082496D">
      <w:r w:rsidRPr="00CD27EE">
        <w:t>The 2025 CICCS Qualification Guide is now available and replaces the 2022 CICCS Qualification Guide. To obtain the latest version of the CICCS Qualification Guide as well as the supporting documents including the application and tips for completing the required documents:</w:t>
      </w:r>
    </w:p>
    <w:p w14:paraId="388CBE9B" w14:textId="77777777" w:rsidR="0082496D" w:rsidRPr="00CD27EE" w:rsidRDefault="0082496D" w:rsidP="0082496D"/>
    <w:p w14:paraId="0A790FE3" w14:textId="77777777" w:rsidR="0082496D" w:rsidRPr="00CD27EE" w:rsidRDefault="0082496D" w:rsidP="0082496D">
      <w:pPr>
        <w:pStyle w:val="ListParagraph"/>
        <w:widowControl/>
        <w:numPr>
          <w:ilvl w:val="0"/>
          <w:numId w:val="7"/>
        </w:numPr>
        <w:autoSpaceDE/>
        <w:autoSpaceDN/>
        <w:contextualSpacing/>
        <w:rPr>
          <w:rFonts w:ascii="Helvetica" w:hAnsi="Helvetica"/>
        </w:rPr>
      </w:pPr>
      <w:r w:rsidRPr="00CD27EE">
        <w:rPr>
          <w:rFonts w:ascii="Helvetica" w:hAnsi="Helvetica"/>
        </w:rPr>
        <w:t xml:space="preserve">Go to the XSC website at </w:t>
      </w:r>
      <w:hyperlink r:id="rId7" w:history="1">
        <w:r w:rsidRPr="00CD27EE">
          <w:rPr>
            <w:rStyle w:val="Hyperlink"/>
            <w:rFonts w:ascii="Helvetica" w:hAnsi="Helvetica"/>
          </w:rPr>
          <w:t>http://xsc.sccfd.org/</w:t>
        </w:r>
      </w:hyperlink>
      <w:r w:rsidRPr="00CD27EE">
        <w:rPr>
          <w:rFonts w:ascii="Helvetica" w:hAnsi="Helvetica"/>
        </w:rPr>
        <w:t xml:space="preserve"> - Click “Supporting Documents” and then “Documents and Files.”</w:t>
      </w:r>
    </w:p>
    <w:p w14:paraId="61632731" w14:textId="77777777" w:rsidR="0082496D" w:rsidRPr="00CD27EE" w:rsidRDefault="0082496D" w:rsidP="0082496D">
      <w:pPr>
        <w:pStyle w:val="ListParagraph"/>
        <w:widowControl/>
        <w:numPr>
          <w:ilvl w:val="0"/>
          <w:numId w:val="7"/>
        </w:numPr>
        <w:autoSpaceDE/>
        <w:autoSpaceDN/>
        <w:contextualSpacing/>
        <w:rPr>
          <w:rFonts w:ascii="Helvetica" w:hAnsi="Helvetica"/>
        </w:rPr>
      </w:pPr>
      <w:r w:rsidRPr="00CD27EE">
        <w:rPr>
          <w:rFonts w:ascii="Helvetica" w:hAnsi="Helvetica"/>
        </w:rPr>
        <w:t xml:space="preserve">Go to the CAL OES Fire &amp; Rescue Documents &amp; Publications website at: </w:t>
      </w:r>
      <w:hyperlink r:id="rId8" w:history="1">
        <w:r w:rsidRPr="00CD27EE">
          <w:rPr>
            <w:rStyle w:val="Hyperlink"/>
            <w:rFonts w:ascii="Helvetica" w:hAnsi="Helvetica"/>
          </w:rPr>
          <w:t>https://www.caloes.ca.gov/office-of-the-director/operations/response-operations/fire-rescue/documents-publications/</w:t>
        </w:r>
      </w:hyperlink>
    </w:p>
    <w:p w14:paraId="33E377B1" w14:textId="77777777" w:rsidR="0082496D" w:rsidRPr="00CD27EE" w:rsidRDefault="0082496D" w:rsidP="0082496D"/>
    <w:p w14:paraId="38738290" w14:textId="77777777" w:rsidR="0082496D" w:rsidRPr="00CD27EE" w:rsidRDefault="0082496D" w:rsidP="0082496D">
      <w:r w:rsidRPr="00CD27EE">
        <w:t>As a reminder, on June 11, 2013, the Santa Clara County Fire Chiefs Association approved the Santa Clara County (XSC) Operational Area CICCS Peer Review Committee to:</w:t>
      </w:r>
    </w:p>
    <w:p w14:paraId="4264B02B" w14:textId="77777777" w:rsidR="0082496D" w:rsidRPr="00CD27EE" w:rsidRDefault="0082496D" w:rsidP="0082496D"/>
    <w:p w14:paraId="2BC74401" w14:textId="77777777" w:rsidR="0082496D" w:rsidRPr="00CD27EE" w:rsidRDefault="0082496D" w:rsidP="0082496D">
      <w:pPr>
        <w:pStyle w:val="ListParagraph"/>
        <w:widowControl/>
        <w:numPr>
          <w:ilvl w:val="0"/>
          <w:numId w:val="8"/>
        </w:numPr>
        <w:autoSpaceDE/>
        <w:autoSpaceDN/>
        <w:contextualSpacing/>
        <w:rPr>
          <w:rFonts w:ascii="Helvetica" w:hAnsi="Helvetica"/>
        </w:rPr>
      </w:pPr>
      <w:r w:rsidRPr="00CD27EE">
        <w:rPr>
          <w:rFonts w:ascii="Helvetica" w:hAnsi="Helvetica"/>
        </w:rPr>
        <w:t>Review CICCS applications (Trainee and Certification) electronically.</w:t>
      </w:r>
    </w:p>
    <w:p w14:paraId="1688A0CC" w14:textId="77777777" w:rsidR="0082496D" w:rsidRPr="00CD27EE" w:rsidRDefault="0082496D" w:rsidP="0082496D">
      <w:pPr>
        <w:pStyle w:val="ListParagraph"/>
        <w:widowControl/>
        <w:numPr>
          <w:ilvl w:val="0"/>
          <w:numId w:val="8"/>
        </w:numPr>
        <w:autoSpaceDE/>
        <w:autoSpaceDN/>
        <w:contextualSpacing/>
        <w:rPr>
          <w:rFonts w:ascii="Helvetica" w:hAnsi="Helvetica"/>
        </w:rPr>
      </w:pPr>
      <w:r w:rsidRPr="00CD27EE">
        <w:rPr>
          <w:rFonts w:ascii="Helvetica" w:hAnsi="Helvetica"/>
        </w:rPr>
        <w:t>Designate a single committee member to review all Trainee applications as needed.</w:t>
      </w:r>
    </w:p>
    <w:p w14:paraId="128D8210" w14:textId="77777777" w:rsidR="0082496D" w:rsidRPr="00CD27EE" w:rsidRDefault="0082496D" w:rsidP="0082496D">
      <w:pPr>
        <w:pStyle w:val="ListParagraph"/>
        <w:widowControl/>
        <w:numPr>
          <w:ilvl w:val="0"/>
          <w:numId w:val="8"/>
        </w:numPr>
        <w:autoSpaceDE/>
        <w:autoSpaceDN/>
        <w:contextualSpacing/>
        <w:rPr>
          <w:rFonts w:ascii="Helvetica" w:hAnsi="Helvetica"/>
        </w:rPr>
      </w:pPr>
      <w:r w:rsidRPr="00CD27EE">
        <w:rPr>
          <w:rFonts w:ascii="Helvetica" w:hAnsi="Helvetica"/>
        </w:rPr>
        <w:t>Require all Regional Peer Review (400 level) applications to get reviewed and approved by the Operational Area Peer Review prior to submission to the Regional Peer Review Committee.</w:t>
      </w:r>
    </w:p>
    <w:p w14:paraId="59C34C05" w14:textId="77777777" w:rsidR="0082496D" w:rsidRPr="00CD27EE" w:rsidRDefault="0082496D" w:rsidP="0082496D"/>
    <w:p w14:paraId="34483C1A" w14:textId="77777777" w:rsidR="0082496D" w:rsidRPr="00CD27EE" w:rsidRDefault="0082496D" w:rsidP="0082496D">
      <w:r w:rsidRPr="00CD27EE">
        <w:t>This document will outline the procedure process for CICCS Certification and Qualifications to either become a Trainee or become Certified and Qualified in a specific position.</w:t>
      </w:r>
    </w:p>
    <w:p w14:paraId="52367495" w14:textId="77777777" w:rsidR="0082496D" w:rsidRPr="00CD27EE" w:rsidRDefault="0082496D" w:rsidP="0082496D"/>
    <w:p w14:paraId="0E234861" w14:textId="77777777" w:rsidR="0082496D" w:rsidRPr="00CD27EE" w:rsidRDefault="0082496D" w:rsidP="0082496D">
      <w:pPr>
        <w:pStyle w:val="ListParagraph"/>
        <w:widowControl/>
        <w:numPr>
          <w:ilvl w:val="0"/>
          <w:numId w:val="9"/>
        </w:numPr>
        <w:autoSpaceDE/>
        <w:autoSpaceDN/>
        <w:contextualSpacing/>
        <w:rPr>
          <w:rFonts w:ascii="Helvetica" w:hAnsi="Helvetica"/>
        </w:rPr>
      </w:pPr>
      <w:r w:rsidRPr="00CD27EE">
        <w:rPr>
          <w:rFonts w:ascii="Helvetica" w:hAnsi="Helvetica"/>
        </w:rPr>
        <w:t>Before you proceed, review pages 8 through 36 of the 2025 Qualification Guide to give yourself an overview of the CICCS process.</w:t>
      </w:r>
    </w:p>
    <w:p w14:paraId="7A9C7951" w14:textId="77777777" w:rsidR="0082496D" w:rsidRPr="00CD27EE" w:rsidRDefault="0082496D" w:rsidP="0082496D">
      <w:pPr>
        <w:pStyle w:val="ListParagraph"/>
        <w:widowControl/>
        <w:numPr>
          <w:ilvl w:val="0"/>
          <w:numId w:val="9"/>
        </w:numPr>
        <w:autoSpaceDE/>
        <w:autoSpaceDN/>
        <w:contextualSpacing/>
        <w:rPr>
          <w:rFonts w:ascii="Helvetica" w:hAnsi="Helvetica"/>
        </w:rPr>
      </w:pPr>
      <w:r w:rsidRPr="00CD27EE">
        <w:rPr>
          <w:rFonts w:ascii="Helvetica" w:hAnsi="Helvetica"/>
        </w:rPr>
        <w:t xml:space="preserve">Attend and complete </w:t>
      </w:r>
      <w:r w:rsidRPr="00CD27EE">
        <w:rPr>
          <w:rFonts w:ascii="Helvetica" w:hAnsi="Helvetica"/>
          <w:b/>
          <w:bCs/>
          <w:u w:val="single"/>
        </w:rPr>
        <w:t>ALL</w:t>
      </w:r>
      <w:r w:rsidRPr="00CD27EE">
        <w:rPr>
          <w:rFonts w:ascii="Helvetica" w:hAnsi="Helvetica"/>
        </w:rPr>
        <w:t xml:space="preserve"> the classes listed in the required training section of the position you desire to be qualified in before submitting your application.</w:t>
      </w:r>
    </w:p>
    <w:p w14:paraId="5FE70E96" w14:textId="34DCC2DA" w:rsidR="0082496D" w:rsidRPr="00CD27EE" w:rsidRDefault="0082496D" w:rsidP="0082496D">
      <w:pPr>
        <w:pStyle w:val="ListParagraph"/>
        <w:widowControl/>
        <w:numPr>
          <w:ilvl w:val="0"/>
          <w:numId w:val="9"/>
        </w:numPr>
        <w:autoSpaceDE/>
        <w:autoSpaceDN/>
        <w:contextualSpacing/>
        <w:rPr>
          <w:rFonts w:ascii="Helvetica" w:hAnsi="Helvetica"/>
        </w:rPr>
      </w:pPr>
      <w:r w:rsidRPr="00CD27EE">
        <w:rPr>
          <w:rFonts w:ascii="Helvetica" w:hAnsi="Helvetica"/>
        </w:rPr>
        <w:t xml:space="preserve">If you have completed </w:t>
      </w:r>
      <w:r w:rsidRPr="00CD27EE">
        <w:rPr>
          <w:rFonts w:ascii="Helvetica" w:hAnsi="Helvetica"/>
          <w:b/>
          <w:bCs/>
          <w:u w:val="single"/>
        </w:rPr>
        <w:t>ALL</w:t>
      </w:r>
      <w:r w:rsidRPr="00CD27EE">
        <w:rPr>
          <w:rFonts w:ascii="Helvetica" w:hAnsi="Helvetica"/>
        </w:rPr>
        <w:t xml:space="preserve"> the required classes to initiate a task book for the position you aspire to be qualified in, then it is time to complete the required application to submit to your CICCS point of contact to then forward as directed on page </w:t>
      </w:r>
      <w:r w:rsidR="008046F9">
        <w:rPr>
          <w:rFonts w:ascii="Helvetica" w:hAnsi="Helvetica"/>
        </w:rPr>
        <w:t>7</w:t>
      </w:r>
      <w:r w:rsidRPr="00CD27EE">
        <w:rPr>
          <w:rFonts w:ascii="Helvetica" w:hAnsi="Helvetica"/>
        </w:rPr>
        <w:t xml:space="preserve"> of this document.</w:t>
      </w:r>
    </w:p>
    <w:p w14:paraId="3E277B91" w14:textId="77777777" w:rsidR="0082496D" w:rsidRPr="00CD27EE" w:rsidRDefault="0082496D" w:rsidP="0082496D">
      <w:pPr>
        <w:jc w:val="center"/>
        <w:rPr>
          <w:b/>
          <w:bCs/>
          <w:u w:val="single"/>
        </w:rPr>
      </w:pPr>
      <w:r w:rsidRPr="00CD27EE">
        <w:rPr>
          <w:b/>
          <w:bCs/>
          <w:u w:val="single"/>
        </w:rPr>
        <w:br w:type="page"/>
        <w:t>TRAINEE APPLICATIONS:</w:t>
      </w:r>
    </w:p>
    <w:p w14:paraId="0BBC32CF" w14:textId="77777777" w:rsidR="0082496D" w:rsidRPr="00CD27EE" w:rsidRDefault="0082496D" w:rsidP="0082496D"/>
    <w:p w14:paraId="4DF5ED77" w14:textId="77777777" w:rsidR="0082496D" w:rsidRPr="00CD27EE" w:rsidRDefault="0082496D" w:rsidP="0082496D">
      <w:r w:rsidRPr="00CD27EE">
        <w:t xml:space="preserve">Applications for </w:t>
      </w:r>
      <w:r w:rsidRPr="00CD27EE">
        <w:rPr>
          <w:b/>
          <w:bCs/>
        </w:rPr>
        <w:t>Trainee Status</w:t>
      </w:r>
      <w:r w:rsidRPr="00CD27EE">
        <w:t xml:space="preserve"> are for those who have met the necessary training and experience requirements and want to initiate task books for positions as defined in the 2025 California Incident Command Certification System Qualification Guide. </w:t>
      </w:r>
      <w:r w:rsidRPr="00CD27EE">
        <w:rPr>
          <w:u w:val="single"/>
        </w:rPr>
        <w:t>If you cannot locate that position within that 2025 document, your reference document is the National Wildfire Coordinating Group (NWCG) Wildland Qualifications Guide 310-1</w:t>
      </w:r>
      <w:r w:rsidRPr="00CD27EE">
        <w:t xml:space="preserve"> found on the current NWCG website: </w:t>
      </w:r>
      <w:hyperlink r:id="rId9" w:history="1">
        <w:r w:rsidRPr="00CD27EE">
          <w:rPr>
            <w:rStyle w:val="Hyperlink"/>
          </w:rPr>
          <w:t>https://www.nwcg.gov/publications/pms310-1/nwcg-standards-for-wildland-fire-position-qualifications-pms-310-1</w:t>
        </w:r>
      </w:hyperlink>
      <w:r w:rsidRPr="00CD27EE">
        <w:t>. There is a maximum number of task books one can have open at any given time; please reference the latest CICCS Qualification Guide for more information.</w:t>
      </w:r>
    </w:p>
    <w:p w14:paraId="6EA3C5E5" w14:textId="77777777" w:rsidR="0082496D" w:rsidRPr="00CD27EE" w:rsidRDefault="0082496D" w:rsidP="0082496D"/>
    <w:p w14:paraId="1BEBCFF7" w14:textId="77777777" w:rsidR="0082496D" w:rsidRPr="00CD27EE" w:rsidRDefault="0082496D" w:rsidP="0082496D">
      <w:r w:rsidRPr="00CD27EE">
        <w:t xml:space="preserve">Completed applications for </w:t>
      </w:r>
      <w:r w:rsidRPr="00CD27EE">
        <w:rPr>
          <w:b/>
          <w:bCs/>
          <w:highlight w:val="yellow"/>
          <w:u w:val="single"/>
        </w:rPr>
        <w:t>Trainee Status</w:t>
      </w:r>
      <w:r w:rsidRPr="00CD27EE">
        <w:t xml:space="preserve"> must include:</w:t>
      </w:r>
    </w:p>
    <w:p w14:paraId="4095EE41" w14:textId="77777777" w:rsidR="0082496D" w:rsidRPr="00CD27EE" w:rsidRDefault="0082496D" w:rsidP="0082496D"/>
    <w:p w14:paraId="52E1FDF1"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A copy of the position page from the CICCS Qualification Guide.</w:t>
      </w:r>
    </w:p>
    <w:p w14:paraId="42D7E795"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For example, if you are applying to be a Strike Team Leader Engine (STEN) Trainee, include the page from the CICCS Qualification Guide (page 70 for STEN) that details the requirements for that position.</w:t>
      </w:r>
    </w:p>
    <w:p w14:paraId="6FDC2195"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 xml:space="preserve">Use this as your checklist to ensure you meet </w:t>
      </w:r>
      <w:r w:rsidRPr="00CD27EE">
        <w:rPr>
          <w:rFonts w:ascii="Helvetica" w:hAnsi="Helvetica"/>
          <w:u w:val="single"/>
        </w:rPr>
        <w:t>ALL</w:t>
      </w:r>
      <w:r w:rsidRPr="00CD27EE">
        <w:rPr>
          <w:rFonts w:ascii="Helvetica" w:hAnsi="Helvetica"/>
        </w:rPr>
        <w:t xml:space="preserve"> the current requirements.</w:t>
      </w:r>
    </w:p>
    <w:p w14:paraId="6B0144E4"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This page will also be used as a checklist for your application to be reviewed.</w:t>
      </w:r>
    </w:p>
    <w:p w14:paraId="2ABCD118"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An application signed by your Fire Chief or their designee.</w:t>
      </w:r>
    </w:p>
    <w:p w14:paraId="28AE5FB6"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A recommendation letter from and signed by your Fire Chief.</w:t>
      </w:r>
    </w:p>
    <w:p w14:paraId="449A825D"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 xml:space="preserve">Documentation confirming </w:t>
      </w:r>
      <w:r w:rsidRPr="00CD27EE">
        <w:rPr>
          <w:rFonts w:ascii="Helvetica" w:hAnsi="Helvetica"/>
          <w:b/>
          <w:bCs/>
          <w:u w:val="single"/>
        </w:rPr>
        <w:t>all training requirements</w:t>
      </w:r>
      <w:r w:rsidRPr="00CD27EE">
        <w:rPr>
          <w:rFonts w:ascii="Helvetica" w:hAnsi="Helvetica"/>
          <w:b/>
          <w:bCs/>
        </w:rPr>
        <w:t xml:space="preserve"> for the position have been met.</w:t>
      </w:r>
    </w:p>
    <w:p w14:paraId="7687FAEE"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List within the Training page of the application.</w:t>
      </w:r>
    </w:p>
    <w:p w14:paraId="59B271CC"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 xml:space="preserve">Include copies of each class certificate; please </w:t>
      </w:r>
      <w:r w:rsidRPr="00CD27EE">
        <w:rPr>
          <w:rFonts w:ascii="Helvetica" w:hAnsi="Helvetica"/>
          <w:b/>
          <w:bCs/>
          <w:u w:val="single"/>
        </w:rPr>
        <w:t>only</w:t>
      </w:r>
      <w:r w:rsidRPr="00CD27EE">
        <w:rPr>
          <w:rFonts w:ascii="Helvetica" w:hAnsi="Helvetica"/>
        </w:rPr>
        <w:t xml:space="preserve"> include certificates for courses required under the Required or Recommended Training section.</w:t>
      </w:r>
    </w:p>
    <w:p w14:paraId="2DC48A2F"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 xml:space="preserve">Documentation confirming </w:t>
      </w:r>
      <w:r w:rsidRPr="00CD27EE">
        <w:rPr>
          <w:rFonts w:ascii="Helvetica" w:hAnsi="Helvetica"/>
          <w:b/>
          <w:bCs/>
          <w:u w:val="single"/>
        </w:rPr>
        <w:t>all experience requirements</w:t>
      </w:r>
      <w:r w:rsidRPr="00CD27EE">
        <w:rPr>
          <w:rFonts w:ascii="Helvetica" w:hAnsi="Helvetica"/>
          <w:b/>
          <w:bCs/>
        </w:rPr>
        <w:t xml:space="preserve"> for the position have been met.</w:t>
      </w:r>
    </w:p>
    <w:p w14:paraId="67F5F634"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Proof of such could be a copy of your current Red Card, previous approval letter from that prerequisite position (from the Training Chief), or a certificate.</w:t>
      </w:r>
    </w:p>
    <w:p w14:paraId="61F30D84" w14:textId="77777777" w:rsidR="0082496D" w:rsidRPr="00CD27EE" w:rsidRDefault="0082496D" w:rsidP="0082496D">
      <w:pPr>
        <w:pStyle w:val="ListParagraph"/>
        <w:widowControl/>
        <w:numPr>
          <w:ilvl w:val="0"/>
          <w:numId w:val="10"/>
        </w:numPr>
        <w:autoSpaceDE/>
        <w:autoSpaceDN/>
        <w:contextualSpacing/>
        <w:rPr>
          <w:rFonts w:ascii="Helvetica" w:hAnsi="Helvetica"/>
          <w:b/>
          <w:bCs/>
        </w:rPr>
      </w:pPr>
      <w:r w:rsidRPr="00CD27EE">
        <w:rPr>
          <w:rFonts w:ascii="Helvetica" w:hAnsi="Helvetica"/>
          <w:b/>
          <w:bCs/>
        </w:rPr>
        <w:t>Documentation confirming physical fitness requirements have been met.</w:t>
      </w:r>
    </w:p>
    <w:p w14:paraId="445A7EFC" w14:textId="77777777" w:rsidR="0082496D" w:rsidRPr="00CD27EE" w:rsidRDefault="0082496D" w:rsidP="0082496D">
      <w:pPr>
        <w:pStyle w:val="ListParagraph"/>
        <w:widowControl/>
        <w:numPr>
          <w:ilvl w:val="1"/>
          <w:numId w:val="10"/>
        </w:numPr>
        <w:autoSpaceDE/>
        <w:autoSpaceDN/>
        <w:contextualSpacing/>
        <w:rPr>
          <w:rFonts w:ascii="Helvetica" w:hAnsi="Helvetica"/>
          <w:b/>
          <w:bCs/>
        </w:rPr>
      </w:pPr>
      <w:r w:rsidRPr="00CD27EE">
        <w:rPr>
          <w:rFonts w:ascii="Helvetica" w:hAnsi="Helvetica"/>
        </w:rPr>
        <w:t>This can be included in the letter (#3 above) from your Fire Chief.</w:t>
      </w:r>
    </w:p>
    <w:p w14:paraId="5EC650F4" w14:textId="77777777" w:rsidR="0082496D" w:rsidRPr="00CD27EE" w:rsidRDefault="0082496D" w:rsidP="0082496D"/>
    <w:p w14:paraId="791C7E73" w14:textId="6B261BB7" w:rsidR="0082496D" w:rsidRPr="00CD27EE" w:rsidRDefault="0082496D" w:rsidP="0082496D">
      <w:r w:rsidRPr="00CD27EE">
        <w:t xml:space="preserve">See page </w:t>
      </w:r>
      <w:r w:rsidR="005E3DAF">
        <w:t>7</w:t>
      </w:r>
      <w:r w:rsidRPr="00CD27EE">
        <w:t xml:space="preserve"> for application submittal information.</w:t>
      </w:r>
    </w:p>
    <w:p w14:paraId="552BEB80" w14:textId="77777777" w:rsidR="0082496D" w:rsidRPr="00CD27EE" w:rsidRDefault="0082496D" w:rsidP="0082496D">
      <w:pPr>
        <w:jc w:val="center"/>
        <w:rPr>
          <w:b/>
          <w:bCs/>
          <w:u w:val="single"/>
        </w:rPr>
      </w:pPr>
      <w:r w:rsidRPr="00CD27EE">
        <w:br w:type="page"/>
      </w:r>
      <w:r w:rsidRPr="00CD27EE">
        <w:rPr>
          <w:b/>
          <w:bCs/>
          <w:u w:val="single"/>
        </w:rPr>
        <w:t>CERTIFICATION APPLICATIONS:</w:t>
      </w:r>
    </w:p>
    <w:p w14:paraId="10F672BB" w14:textId="77777777" w:rsidR="0082496D" w:rsidRPr="00CD27EE" w:rsidRDefault="0082496D" w:rsidP="0082496D"/>
    <w:p w14:paraId="599C329E" w14:textId="77777777" w:rsidR="0082496D" w:rsidRPr="00CD27EE" w:rsidRDefault="0082496D" w:rsidP="0082496D">
      <w:r w:rsidRPr="00CD27EE">
        <w:t xml:space="preserve">Applications for </w:t>
      </w:r>
      <w:r w:rsidRPr="00CD27EE">
        <w:rPr>
          <w:b/>
          <w:bCs/>
          <w:u w:val="single"/>
        </w:rPr>
        <w:t>Certification Status</w:t>
      </w:r>
      <w:r w:rsidRPr="00CD27EE">
        <w:t xml:space="preserve"> are for those who have met the necessary training and experience requirements AND have completed task books for positions as defined in the 2025 California Incident Command Certification System Qualification Guide (or the version of the CICCS Qualification Guide that was in effect when your task book was initiated). If you cannot locate that position within that 2025 document, your reference document is the current National Wildfire Coordinating Group (NWCG) Wildland Qualifications Guide 310-1 found on the NWCG website: </w:t>
      </w:r>
      <w:hyperlink r:id="rId10" w:history="1">
        <w:r w:rsidRPr="00CD27EE">
          <w:rPr>
            <w:rStyle w:val="Hyperlink"/>
          </w:rPr>
          <w:t>https://www.nwcg.gov/publications/pms310-1/nwcg-standards-for-wildland-fire-position-qualifications-pms-310-1</w:t>
        </w:r>
      </w:hyperlink>
      <w:r w:rsidRPr="00CD27EE">
        <w:t>.</w:t>
      </w:r>
    </w:p>
    <w:p w14:paraId="584ECA90" w14:textId="77777777" w:rsidR="0082496D" w:rsidRPr="00CD27EE" w:rsidRDefault="0082496D" w:rsidP="0082496D"/>
    <w:p w14:paraId="61BDD71E" w14:textId="77777777" w:rsidR="0082496D" w:rsidRPr="00CD27EE" w:rsidRDefault="0082496D" w:rsidP="0082496D">
      <w:pPr>
        <w:pStyle w:val="ListParagraph"/>
        <w:widowControl/>
        <w:numPr>
          <w:ilvl w:val="0"/>
          <w:numId w:val="12"/>
        </w:numPr>
        <w:autoSpaceDE/>
        <w:autoSpaceDN/>
        <w:contextualSpacing/>
        <w:rPr>
          <w:rFonts w:ascii="Helvetica" w:hAnsi="Helvetica"/>
        </w:rPr>
      </w:pPr>
      <w:r w:rsidRPr="00CD27EE">
        <w:rPr>
          <w:rFonts w:ascii="Helvetica" w:hAnsi="Helvetica"/>
          <w:b/>
          <w:bCs/>
        </w:rPr>
        <w:t>NOTE:</w:t>
      </w:r>
      <w:r w:rsidRPr="00CD27EE">
        <w:rPr>
          <w:rFonts w:ascii="Helvetica" w:hAnsi="Helvetica"/>
        </w:rPr>
        <w:t xml:space="preserve"> When your task book is complete </w:t>
      </w:r>
      <w:r w:rsidRPr="00CD27EE">
        <w:rPr>
          <w:rFonts w:ascii="Helvetica" w:hAnsi="Helvetica"/>
          <w:u w:val="single"/>
        </w:rPr>
        <w:t>and</w:t>
      </w:r>
      <w:r w:rsidRPr="00CD27EE">
        <w:rPr>
          <w:rFonts w:ascii="Helvetica" w:hAnsi="Helvetica"/>
        </w:rPr>
        <w:t xml:space="preserve"> ready to be submitted, a suggestion is to arrange a meeting with your department’s CICCS point of contact who can review the task book and supporting documentation to ensure it is ready to be submitted.</w:t>
      </w:r>
    </w:p>
    <w:p w14:paraId="4AF28DD0" w14:textId="5F25F10B" w:rsidR="0082496D" w:rsidRPr="00CD27EE" w:rsidRDefault="0082496D" w:rsidP="0082496D">
      <w:pPr>
        <w:pStyle w:val="ListParagraph"/>
        <w:widowControl/>
        <w:numPr>
          <w:ilvl w:val="1"/>
          <w:numId w:val="12"/>
        </w:numPr>
        <w:autoSpaceDE/>
        <w:autoSpaceDN/>
        <w:contextualSpacing/>
        <w:rPr>
          <w:rFonts w:ascii="Helvetica" w:hAnsi="Helvetica"/>
          <w:i/>
          <w:iCs/>
        </w:rPr>
      </w:pPr>
      <w:r w:rsidRPr="00CD27EE">
        <w:rPr>
          <w:rFonts w:ascii="Helvetica" w:hAnsi="Helvetica"/>
          <w:i/>
          <w:iCs/>
        </w:rPr>
        <w:t xml:space="preserve">Many task books submitted are incomplete. </w:t>
      </w:r>
      <w:r w:rsidRPr="00D535A7">
        <w:rPr>
          <w:rFonts w:ascii="Helvetica" w:hAnsi="Helvetica"/>
          <w:b/>
          <w:bCs/>
          <w:i/>
          <w:iCs/>
        </w:rPr>
        <w:t>Please</w:t>
      </w:r>
      <w:r w:rsidRPr="00CD27EE">
        <w:rPr>
          <w:rFonts w:ascii="Helvetica" w:hAnsi="Helvetica"/>
          <w:i/>
          <w:iCs/>
        </w:rPr>
        <w:t xml:space="preserve"> ensure every box is completed, every </w:t>
      </w:r>
      <w:r w:rsidR="00D535A7">
        <w:rPr>
          <w:rFonts w:ascii="Helvetica" w:hAnsi="Helvetica"/>
          <w:i/>
          <w:iCs/>
        </w:rPr>
        <w:t>“</w:t>
      </w:r>
      <w:r w:rsidRPr="00CD27EE">
        <w:rPr>
          <w:rFonts w:ascii="Helvetica" w:hAnsi="Helvetica"/>
          <w:i/>
          <w:iCs/>
        </w:rPr>
        <w:t>I</w:t>
      </w:r>
      <w:r w:rsidR="00D535A7">
        <w:rPr>
          <w:rFonts w:ascii="Helvetica" w:hAnsi="Helvetica"/>
          <w:i/>
          <w:iCs/>
        </w:rPr>
        <w:t>”</w:t>
      </w:r>
      <w:r w:rsidRPr="00CD27EE">
        <w:rPr>
          <w:rFonts w:ascii="Helvetica" w:hAnsi="Helvetica"/>
          <w:i/>
          <w:iCs/>
        </w:rPr>
        <w:t xml:space="preserve"> is </w:t>
      </w:r>
      <w:r w:rsidR="00D535A7" w:rsidRPr="00CD27EE">
        <w:rPr>
          <w:rFonts w:ascii="Helvetica" w:hAnsi="Helvetica"/>
          <w:i/>
          <w:iCs/>
        </w:rPr>
        <w:t>dotted,</w:t>
      </w:r>
      <w:r w:rsidR="00D535A7">
        <w:rPr>
          <w:rFonts w:ascii="Helvetica" w:hAnsi="Helvetica"/>
          <w:i/>
          <w:iCs/>
        </w:rPr>
        <w:t xml:space="preserve"> and</w:t>
      </w:r>
      <w:r w:rsidRPr="00CD27EE">
        <w:rPr>
          <w:rFonts w:ascii="Helvetica" w:hAnsi="Helvetica"/>
          <w:i/>
          <w:iCs/>
        </w:rPr>
        <w:t xml:space="preserve"> every </w:t>
      </w:r>
      <w:r w:rsidR="00D535A7">
        <w:rPr>
          <w:rFonts w:ascii="Helvetica" w:hAnsi="Helvetica"/>
          <w:i/>
          <w:iCs/>
        </w:rPr>
        <w:t>“</w:t>
      </w:r>
      <w:r w:rsidRPr="00CD27EE">
        <w:rPr>
          <w:rFonts w:ascii="Helvetica" w:hAnsi="Helvetica"/>
          <w:i/>
          <w:iCs/>
        </w:rPr>
        <w:t>T</w:t>
      </w:r>
      <w:r w:rsidR="00D535A7">
        <w:rPr>
          <w:rFonts w:ascii="Helvetica" w:hAnsi="Helvetica"/>
          <w:i/>
          <w:iCs/>
        </w:rPr>
        <w:t>”</w:t>
      </w:r>
      <w:r w:rsidRPr="00CD27EE">
        <w:rPr>
          <w:rFonts w:ascii="Helvetica" w:hAnsi="Helvetica"/>
          <w:i/>
          <w:iCs/>
        </w:rPr>
        <w:t xml:space="preserve"> is crossed, etc. This will save everyone time during the review process.</w:t>
      </w:r>
    </w:p>
    <w:p w14:paraId="56373E53" w14:textId="77777777" w:rsidR="0082496D" w:rsidRPr="00CD27EE" w:rsidRDefault="0082496D" w:rsidP="0082496D"/>
    <w:p w14:paraId="205EE739" w14:textId="77777777" w:rsidR="0082496D" w:rsidRPr="00CD27EE" w:rsidRDefault="0082496D" w:rsidP="0082496D">
      <w:r w:rsidRPr="00CD27EE">
        <w:t xml:space="preserve">Completed applications for </w:t>
      </w:r>
      <w:r w:rsidRPr="00CD27EE">
        <w:rPr>
          <w:b/>
          <w:bCs/>
          <w:highlight w:val="yellow"/>
          <w:u w:val="single"/>
        </w:rPr>
        <w:t>Certification Status</w:t>
      </w:r>
      <w:r w:rsidRPr="00CD27EE">
        <w:t xml:space="preserve"> must include:</w:t>
      </w:r>
    </w:p>
    <w:p w14:paraId="73D92CDA" w14:textId="77777777" w:rsidR="0082496D" w:rsidRPr="00CD27EE" w:rsidRDefault="0082496D" w:rsidP="0082496D"/>
    <w:p w14:paraId="6D9A9B68"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A copy of the position page from the CICCS Qualification Guide.</w:t>
      </w:r>
    </w:p>
    <w:p w14:paraId="5F48DA7E" w14:textId="77777777" w:rsidR="0082496D" w:rsidRPr="00CD27EE" w:rsidRDefault="0082496D" w:rsidP="0082496D">
      <w:pPr>
        <w:pStyle w:val="ListParagraph"/>
        <w:widowControl/>
        <w:numPr>
          <w:ilvl w:val="1"/>
          <w:numId w:val="13"/>
        </w:numPr>
        <w:autoSpaceDE/>
        <w:autoSpaceDN/>
        <w:contextualSpacing/>
        <w:rPr>
          <w:rFonts w:ascii="Helvetica" w:hAnsi="Helvetica"/>
        </w:rPr>
      </w:pPr>
      <w:r w:rsidRPr="00CD27EE">
        <w:rPr>
          <w:rFonts w:ascii="Helvetica" w:hAnsi="Helvetica"/>
        </w:rPr>
        <w:t xml:space="preserve">Use this as your checklist to ensure you meet </w:t>
      </w:r>
      <w:r w:rsidRPr="00CD27EE">
        <w:rPr>
          <w:rFonts w:ascii="Helvetica" w:hAnsi="Helvetica"/>
          <w:u w:val="single"/>
        </w:rPr>
        <w:t>ALL</w:t>
      </w:r>
      <w:r w:rsidRPr="00CD27EE">
        <w:rPr>
          <w:rFonts w:ascii="Helvetica" w:hAnsi="Helvetica"/>
        </w:rPr>
        <w:t xml:space="preserve"> the current requirements.</w:t>
      </w:r>
    </w:p>
    <w:p w14:paraId="08F2FB67" w14:textId="77777777" w:rsidR="0082496D" w:rsidRPr="00CD27EE" w:rsidRDefault="0082496D" w:rsidP="0082496D">
      <w:pPr>
        <w:pStyle w:val="ListParagraph"/>
        <w:widowControl/>
        <w:numPr>
          <w:ilvl w:val="1"/>
          <w:numId w:val="13"/>
        </w:numPr>
        <w:autoSpaceDE/>
        <w:autoSpaceDN/>
        <w:contextualSpacing/>
        <w:rPr>
          <w:rFonts w:ascii="Helvetica" w:hAnsi="Helvetica"/>
        </w:rPr>
      </w:pPr>
      <w:r w:rsidRPr="00CD27EE">
        <w:rPr>
          <w:rFonts w:ascii="Helvetica" w:hAnsi="Helvetica"/>
        </w:rPr>
        <w:t>This page will also be used as a checklist for your application to be reviewed.</w:t>
      </w:r>
    </w:p>
    <w:p w14:paraId="6CA359E9"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A completed application signed by your Fire Chief or their designee.</w:t>
      </w:r>
    </w:p>
    <w:p w14:paraId="51BD2206"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A recommendation letter from and signed by your Fire Chief.</w:t>
      </w:r>
    </w:p>
    <w:p w14:paraId="5FCF2D0D"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 xml:space="preserve">Documentation confirming </w:t>
      </w:r>
      <w:r w:rsidRPr="00CD27EE">
        <w:rPr>
          <w:rFonts w:ascii="Helvetica" w:hAnsi="Helvetica"/>
          <w:b/>
          <w:bCs/>
          <w:u w:val="single"/>
        </w:rPr>
        <w:t>all training requirements</w:t>
      </w:r>
      <w:r w:rsidRPr="00CD27EE">
        <w:rPr>
          <w:rFonts w:ascii="Helvetica" w:hAnsi="Helvetica"/>
          <w:b/>
          <w:bCs/>
        </w:rPr>
        <w:t xml:space="preserve"> for the position have been met.</w:t>
      </w:r>
    </w:p>
    <w:p w14:paraId="2A0022A4" w14:textId="77777777" w:rsidR="0082496D" w:rsidRPr="00CD27EE" w:rsidRDefault="0082496D" w:rsidP="0082496D">
      <w:pPr>
        <w:pStyle w:val="ListParagraph"/>
        <w:widowControl/>
        <w:numPr>
          <w:ilvl w:val="1"/>
          <w:numId w:val="13"/>
        </w:numPr>
        <w:autoSpaceDE/>
        <w:autoSpaceDN/>
        <w:contextualSpacing/>
        <w:rPr>
          <w:rFonts w:ascii="Helvetica" w:hAnsi="Helvetica"/>
          <w:b/>
          <w:bCs/>
        </w:rPr>
      </w:pPr>
      <w:r w:rsidRPr="00CD27EE">
        <w:rPr>
          <w:rFonts w:ascii="Helvetica" w:hAnsi="Helvetica"/>
        </w:rPr>
        <w:t xml:space="preserve">Include copies of each class certificate; please </w:t>
      </w:r>
      <w:r w:rsidRPr="00CD27EE">
        <w:rPr>
          <w:rFonts w:ascii="Helvetica" w:hAnsi="Helvetica"/>
          <w:u w:val="single"/>
        </w:rPr>
        <w:t>only</w:t>
      </w:r>
      <w:r w:rsidRPr="00CD27EE">
        <w:rPr>
          <w:rFonts w:ascii="Helvetica" w:hAnsi="Helvetica"/>
        </w:rPr>
        <w:t xml:space="preserve"> include certificates for courses required under the Required or Recommended Training section.</w:t>
      </w:r>
    </w:p>
    <w:p w14:paraId="623DBC07" w14:textId="77777777" w:rsidR="0082496D" w:rsidRPr="00CD27EE" w:rsidRDefault="0082496D" w:rsidP="0082496D">
      <w:pPr>
        <w:pStyle w:val="ListParagraph"/>
        <w:widowControl/>
        <w:numPr>
          <w:ilvl w:val="1"/>
          <w:numId w:val="13"/>
        </w:numPr>
        <w:autoSpaceDE/>
        <w:autoSpaceDN/>
        <w:contextualSpacing/>
        <w:rPr>
          <w:rFonts w:ascii="Helvetica" w:hAnsi="Helvetica"/>
          <w:b/>
          <w:bCs/>
        </w:rPr>
      </w:pPr>
      <w:r w:rsidRPr="00CD27EE">
        <w:rPr>
          <w:rFonts w:ascii="Helvetica" w:hAnsi="Helvetica"/>
        </w:rPr>
        <w:t>For information on course equivalencies, please visit Appendix A of the 2025 CICCS Qualification Guide.</w:t>
      </w:r>
    </w:p>
    <w:p w14:paraId="75633933"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 xml:space="preserve">Documentation confirming </w:t>
      </w:r>
      <w:r w:rsidRPr="00CD27EE">
        <w:rPr>
          <w:rFonts w:ascii="Helvetica" w:hAnsi="Helvetica"/>
          <w:b/>
          <w:bCs/>
          <w:u w:val="single"/>
        </w:rPr>
        <w:t>all experience requirements</w:t>
      </w:r>
      <w:r w:rsidRPr="00CD27EE">
        <w:rPr>
          <w:rFonts w:ascii="Helvetica" w:hAnsi="Helvetica"/>
          <w:b/>
          <w:bCs/>
        </w:rPr>
        <w:t xml:space="preserve"> for the position have been met.</w:t>
      </w:r>
    </w:p>
    <w:p w14:paraId="7A963F80" w14:textId="77777777" w:rsidR="0082496D" w:rsidRPr="00CD27EE" w:rsidRDefault="0082496D" w:rsidP="0082496D">
      <w:pPr>
        <w:pStyle w:val="ListParagraph"/>
        <w:widowControl/>
        <w:numPr>
          <w:ilvl w:val="1"/>
          <w:numId w:val="13"/>
        </w:numPr>
        <w:autoSpaceDE/>
        <w:autoSpaceDN/>
        <w:contextualSpacing/>
        <w:rPr>
          <w:rFonts w:ascii="Helvetica" w:hAnsi="Helvetica"/>
          <w:b/>
          <w:bCs/>
        </w:rPr>
      </w:pPr>
      <w:r w:rsidRPr="00CD27EE">
        <w:rPr>
          <w:rFonts w:ascii="Helvetica" w:hAnsi="Helvetica"/>
        </w:rPr>
        <w:t>Proof could be a copy of your current Red Card, previous approval letter from that prerequisite position (from the Training Chief), or a certificate.</w:t>
      </w:r>
    </w:p>
    <w:p w14:paraId="710F19F1" w14:textId="77777777" w:rsidR="0082496D" w:rsidRPr="00CD27EE" w:rsidRDefault="0082496D" w:rsidP="0082496D">
      <w:pPr>
        <w:pStyle w:val="ListParagraph"/>
        <w:widowControl/>
        <w:numPr>
          <w:ilvl w:val="1"/>
          <w:numId w:val="13"/>
        </w:numPr>
        <w:autoSpaceDE/>
        <w:autoSpaceDN/>
        <w:contextualSpacing/>
        <w:rPr>
          <w:rFonts w:ascii="Helvetica" w:hAnsi="Helvetica"/>
          <w:b/>
          <w:bCs/>
        </w:rPr>
      </w:pPr>
      <w:r w:rsidRPr="00CD27EE">
        <w:rPr>
          <w:rFonts w:ascii="Helvetica" w:hAnsi="Helvetica"/>
        </w:rPr>
        <w:t>Completed Task Book with ICS Form 225s (Incident Personnel Performance Rating Forms).</w:t>
      </w:r>
    </w:p>
    <w:p w14:paraId="6B6329E9" w14:textId="77777777" w:rsidR="0082496D" w:rsidRPr="00CD27EE" w:rsidRDefault="0082496D" w:rsidP="0082496D">
      <w:pPr>
        <w:pStyle w:val="ListParagraph"/>
        <w:widowControl/>
        <w:numPr>
          <w:ilvl w:val="2"/>
          <w:numId w:val="13"/>
        </w:numPr>
        <w:autoSpaceDE/>
        <w:autoSpaceDN/>
        <w:contextualSpacing/>
        <w:rPr>
          <w:rFonts w:ascii="Helvetica" w:hAnsi="Helvetica"/>
          <w:b/>
          <w:bCs/>
        </w:rPr>
      </w:pPr>
      <w:r w:rsidRPr="00CD27EE">
        <w:rPr>
          <w:rFonts w:ascii="Helvetica" w:hAnsi="Helvetica"/>
        </w:rPr>
        <w:t>For additional information on how to properly complete a task book, please visit Appendix C of the 2025 CICCS Qualification Guide.</w:t>
      </w:r>
    </w:p>
    <w:p w14:paraId="564BB71F" w14:textId="77777777" w:rsidR="0082496D" w:rsidRPr="00CD27EE" w:rsidRDefault="0082496D" w:rsidP="0082496D">
      <w:pPr>
        <w:pStyle w:val="ListParagraph"/>
        <w:widowControl/>
        <w:numPr>
          <w:ilvl w:val="2"/>
          <w:numId w:val="13"/>
        </w:numPr>
        <w:autoSpaceDE/>
        <w:autoSpaceDN/>
        <w:contextualSpacing/>
        <w:rPr>
          <w:rFonts w:ascii="Helvetica" w:hAnsi="Helvetica"/>
          <w:b/>
          <w:bCs/>
        </w:rPr>
      </w:pPr>
      <w:r w:rsidRPr="00CD27EE">
        <w:rPr>
          <w:rFonts w:ascii="Helvetica" w:hAnsi="Helvetica"/>
        </w:rPr>
        <w:t>For additional information on how to complete a Form 225, please visit Appendix D of the 2025 CICCS Qualification Guide.</w:t>
      </w:r>
    </w:p>
    <w:p w14:paraId="31BCF442" w14:textId="77777777" w:rsidR="0082496D" w:rsidRPr="00CD27EE" w:rsidRDefault="0082496D" w:rsidP="0082496D">
      <w:pPr>
        <w:pStyle w:val="ListParagraph"/>
        <w:widowControl/>
        <w:numPr>
          <w:ilvl w:val="0"/>
          <w:numId w:val="13"/>
        </w:numPr>
        <w:autoSpaceDE/>
        <w:autoSpaceDN/>
        <w:contextualSpacing/>
        <w:rPr>
          <w:rFonts w:ascii="Helvetica" w:hAnsi="Helvetica"/>
          <w:b/>
          <w:bCs/>
        </w:rPr>
      </w:pPr>
      <w:r w:rsidRPr="00CD27EE">
        <w:rPr>
          <w:rFonts w:ascii="Helvetica" w:hAnsi="Helvetica"/>
          <w:b/>
          <w:bCs/>
        </w:rPr>
        <w:t xml:space="preserve">Documentation confirming </w:t>
      </w:r>
      <w:r w:rsidRPr="00CD27EE">
        <w:rPr>
          <w:rFonts w:ascii="Helvetica" w:hAnsi="Helvetica"/>
          <w:b/>
          <w:bCs/>
          <w:u w:val="single"/>
        </w:rPr>
        <w:t>physical fitness requirements</w:t>
      </w:r>
      <w:r w:rsidRPr="00CD27EE">
        <w:rPr>
          <w:rFonts w:ascii="Helvetica" w:hAnsi="Helvetica"/>
          <w:b/>
          <w:bCs/>
        </w:rPr>
        <w:t xml:space="preserve"> have been met.</w:t>
      </w:r>
    </w:p>
    <w:p w14:paraId="38F35335" w14:textId="77777777" w:rsidR="0082496D" w:rsidRPr="00CD27EE" w:rsidRDefault="0082496D" w:rsidP="0082496D">
      <w:pPr>
        <w:pStyle w:val="ListParagraph"/>
        <w:widowControl/>
        <w:numPr>
          <w:ilvl w:val="1"/>
          <w:numId w:val="13"/>
        </w:numPr>
        <w:autoSpaceDE/>
        <w:autoSpaceDN/>
        <w:contextualSpacing/>
        <w:rPr>
          <w:rFonts w:ascii="Helvetica" w:hAnsi="Helvetica"/>
          <w:b/>
          <w:bCs/>
        </w:rPr>
      </w:pPr>
      <w:r w:rsidRPr="00CD27EE">
        <w:rPr>
          <w:rFonts w:ascii="Helvetica" w:hAnsi="Helvetica"/>
        </w:rPr>
        <w:t>This can be included in the letter (#3 above) from your Fire Chief.</w:t>
      </w:r>
    </w:p>
    <w:p w14:paraId="69CBD9D0" w14:textId="77777777" w:rsidR="0082496D" w:rsidRPr="00CD27EE" w:rsidRDefault="0082496D" w:rsidP="0082496D"/>
    <w:p w14:paraId="4C6FFE4B" w14:textId="2D563ECB" w:rsidR="0082496D" w:rsidRPr="00CD27EE" w:rsidRDefault="0082496D" w:rsidP="0082496D">
      <w:r w:rsidRPr="00CD27EE">
        <w:t xml:space="preserve">See page </w:t>
      </w:r>
      <w:r w:rsidR="005E3DAF">
        <w:t>7</w:t>
      </w:r>
      <w:r w:rsidRPr="00CD27EE">
        <w:t xml:space="preserve"> for application submittal information.</w:t>
      </w:r>
    </w:p>
    <w:p w14:paraId="7F7B5524" w14:textId="77777777" w:rsidR="0082496D" w:rsidRPr="00CD27EE" w:rsidRDefault="0082496D" w:rsidP="0082496D">
      <w:pPr>
        <w:jc w:val="center"/>
        <w:rPr>
          <w:b/>
          <w:bCs/>
          <w:u w:val="single"/>
        </w:rPr>
      </w:pPr>
      <w:r w:rsidRPr="00CD27EE">
        <w:rPr>
          <w:b/>
          <w:bCs/>
          <w:u w:val="single"/>
        </w:rPr>
        <w:br w:type="page"/>
        <w:t>APPLICATION PROCESSING:</w:t>
      </w:r>
    </w:p>
    <w:p w14:paraId="397E3460" w14:textId="77777777" w:rsidR="0082496D" w:rsidRPr="00CD27EE" w:rsidRDefault="0082496D" w:rsidP="0082496D"/>
    <w:p w14:paraId="39AC08BD" w14:textId="77777777" w:rsidR="0082496D" w:rsidRPr="00CD27EE" w:rsidRDefault="0082496D" w:rsidP="0082496D"/>
    <w:p w14:paraId="63EA02C2" w14:textId="77777777" w:rsidR="00120CFD" w:rsidRDefault="0082496D" w:rsidP="0082496D">
      <w:r w:rsidRPr="00CD27EE">
        <w:t xml:space="preserve">Applications (trainee or certification), including all required documentation, shall be scanned and submitted as one document via email to: </w:t>
      </w:r>
    </w:p>
    <w:p w14:paraId="66D63FFE" w14:textId="77777777" w:rsidR="00120CFD" w:rsidRDefault="00120CFD" w:rsidP="0082496D"/>
    <w:p w14:paraId="17D8078A" w14:textId="2378A81E" w:rsidR="0082496D" w:rsidRPr="00CD27EE" w:rsidRDefault="0082496D" w:rsidP="0082496D">
      <w:r w:rsidRPr="00CD27EE">
        <w:t xml:space="preserve">Mark Shumate – </w:t>
      </w:r>
      <w:hyperlink r:id="rId11" w:history="1">
        <w:r w:rsidRPr="00CD27EE">
          <w:rPr>
            <w:rStyle w:val="Hyperlink"/>
          </w:rPr>
          <w:t>mark.shumate@sccfd.org</w:t>
        </w:r>
      </w:hyperlink>
    </w:p>
    <w:p w14:paraId="55A5FA8B" w14:textId="77777777" w:rsidR="0082496D" w:rsidRPr="00CD27EE" w:rsidRDefault="0082496D" w:rsidP="0082496D"/>
    <w:p w14:paraId="5B89964A" w14:textId="77777777" w:rsidR="0082496D" w:rsidRPr="00CD27EE" w:rsidRDefault="0082496D" w:rsidP="0082496D">
      <w:pPr>
        <w:rPr>
          <w:b/>
          <w:bCs/>
          <w:u w:val="single"/>
        </w:rPr>
      </w:pPr>
      <w:r w:rsidRPr="00CD27EE">
        <w:rPr>
          <w:b/>
          <w:bCs/>
          <w:u w:val="single"/>
        </w:rPr>
        <w:t>Questions?</w:t>
      </w:r>
    </w:p>
    <w:p w14:paraId="48576F05" w14:textId="77777777" w:rsidR="0082496D" w:rsidRPr="00CD27EE" w:rsidRDefault="0082496D" w:rsidP="0082496D"/>
    <w:p w14:paraId="5D4B005C" w14:textId="77777777" w:rsidR="0082496D" w:rsidRPr="00CD27EE" w:rsidRDefault="0082496D" w:rsidP="0082496D">
      <w:r w:rsidRPr="00CD27EE">
        <w:t>Please contact:</w:t>
      </w:r>
    </w:p>
    <w:p w14:paraId="2159B8B1" w14:textId="77777777" w:rsidR="0082496D" w:rsidRPr="00CD27EE" w:rsidRDefault="0082496D" w:rsidP="0082496D"/>
    <w:p w14:paraId="2C6CC6E4" w14:textId="77777777" w:rsidR="008046F9" w:rsidRDefault="0082496D" w:rsidP="0082496D">
      <w:r w:rsidRPr="00CD27EE">
        <w:t>Mark Shumate, Deputy Fire Chief</w:t>
      </w:r>
    </w:p>
    <w:p w14:paraId="03658037" w14:textId="77777777" w:rsidR="0082496D" w:rsidRPr="00CD27EE" w:rsidRDefault="0082496D" w:rsidP="0082496D">
      <w:r w:rsidRPr="00CD27EE">
        <w:t>XSC Operational Area CICCS Committee Chair</w:t>
      </w:r>
    </w:p>
    <w:p w14:paraId="235B5873" w14:textId="77777777" w:rsidR="008046F9" w:rsidRPr="00CD27EE" w:rsidRDefault="008046F9" w:rsidP="008046F9">
      <w:r w:rsidRPr="00CD27EE">
        <w:t>Santa Clara County Fire Department</w:t>
      </w:r>
    </w:p>
    <w:p w14:paraId="67F45DE6" w14:textId="77777777" w:rsidR="0082496D" w:rsidRPr="00CD27EE" w:rsidRDefault="0082496D" w:rsidP="0082496D">
      <w:r w:rsidRPr="00CD27EE">
        <w:t xml:space="preserve">(408) 341-4450 – Office | </w:t>
      </w:r>
      <w:hyperlink r:id="rId12" w:history="1">
        <w:r w:rsidRPr="00CD27EE">
          <w:rPr>
            <w:rStyle w:val="Hyperlink"/>
          </w:rPr>
          <w:t>mark.shumate@sccfd.org</w:t>
        </w:r>
      </w:hyperlink>
    </w:p>
    <w:p w14:paraId="24C328EF" w14:textId="77777777" w:rsidR="0082496D" w:rsidRPr="00CD27EE" w:rsidRDefault="0082496D" w:rsidP="0082496D"/>
    <w:p w14:paraId="6E060D46" w14:textId="77777777" w:rsidR="0082496D" w:rsidRPr="00CD27EE" w:rsidRDefault="0082496D" w:rsidP="0082496D">
      <w:pPr>
        <w:rPr>
          <w:b/>
          <w:bCs/>
          <w:u w:val="single"/>
        </w:rPr>
      </w:pPr>
      <w:r w:rsidRPr="00CD27EE">
        <w:rPr>
          <w:b/>
          <w:bCs/>
          <w:u w:val="single"/>
        </w:rPr>
        <w:t>Additional Information:</w:t>
      </w:r>
    </w:p>
    <w:p w14:paraId="793815F6" w14:textId="77777777" w:rsidR="0082496D" w:rsidRPr="00CD27EE" w:rsidRDefault="0082496D" w:rsidP="0082496D"/>
    <w:p w14:paraId="77AF6EFB" w14:textId="77777777" w:rsidR="0082496D" w:rsidRPr="00CD27EE" w:rsidRDefault="0082496D" w:rsidP="0082496D">
      <w:pPr>
        <w:pStyle w:val="ListParagraph"/>
        <w:widowControl/>
        <w:numPr>
          <w:ilvl w:val="0"/>
          <w:numId w:val="12"/>
        </w:numPr>
        <w:autoSpaceDE/>
        <w:autoSpaceDN/>
        <w:contextualSpacing/>
        <w:rPr>
          <w:rFonts w:ascii="Helvetica" w:hAnsi="Helvetica"/>
        </w:rPr>
      </w:pPr>
      <w:r w:rsidRPr="00CD27EE">
        <w:rPr>
          <w:rFonts w:ascii="Helvetica" w:hAnsi="Helvetica"/>
        </w:rPr>
        <w:t>For Trainee application packets, please allow up to four weeks for processing.</w:t>
      </w:r>
    </w:p>
    <w:p w14:paraId="204193B0" w14:textId="77777777" w:rsidR="0082496D" w:rsidRPr="00CD27EE" w:rsidRDefault="0082496D" w:rsidP="0082496D"/>
    <w:p w14:paraId="0ECB8E33" w14:textId="77777777" w:rsidR="0082496D" w:rsidRPr="00CD27EE" w:rsidRDefault="0082496D" w:rsidP="0082496D">
      <w:pPr>
        <w:pStyle w:val="ListParagraph"/>
        <w:widowControl/>
        <w:numPr>
          <w:ilvl w:val="0"/>
          <w:numId w:val="12"/>
        </w:numPr>
        <w:autoSpaceDE/>
        <w:autoSpaceDN/>
        <w:contextualSpacing/>
        <w:rPr>
          <w:rFonts w:ascii="Helvetica" w:hAnsi="Helvetica"/>
        </w:rPr>
      </w:pPr>
      <w:r w:rsidRPr="00CD27EE">
        <w:rPr>
          <w:rFonts w:ascii="Helvetica" w:hAnsi="Helvetica"/>
        </w:rPr>
        <w:t>For Certification application packets, please allow up to eight weeks for processing.</w:t>
      </w:r>
    </w:p>
    <w:p w14:paraId="321AE40A" w14:textId="77777777" w:rsidR="0082496D" w:rsidRPr="00CD27EE" w:rsidRDefault="0082496D" w:rsidP="0082496D"/>
    <w:p w14:paraId="4CAB1F3C" w14:textId="77777777" w:rsidR="0082496D" w:rsidRPr="00CD27EE" w:rsidRDefault="0082496D" w:rsidP="0082496D">
      <w:pPr>
        <w:pStyle w:val="ListParagraph"/>
        <w:widowControl/>
        <w:numPr>
          <w:ilvl w:val="0"/>
          <w:numId w:val="12"/>
        </w:numPr>
        <w:autoSpaceDE/>
        <w:autoSpaceDN/>
        <w:contextualSpacing/>
        <w:rPr>
          <w:rFonts w:ascii="Helvetica" w:hAnsi="Helvetica"/>
        </w:rPr>
      </w:pPr>
      <w:r w:rsidRPr="00CD27EE">
        <w:rPr>
          <w:rFonts w:ascii="Helvetica" w:hAnsi="Helvetica"/>
        </w:rPr>
        <w:t>Upon completion of the review process, your department’s CICCS point of contact (who submitted your application) will receive a disposition letter along with the submitted application packet,</w:t>
      </w:r>
    </w:p>
    <w:p w14:paraId="5BDA2533" w14:textId="77777777" w:rsidR="0082496D" w:rsidRPr="00CD27EE" w:rsidRDefault="0082496D" w:rsidP="0082496D"/>
    <w:p w14:paraId="5AD1FEA7" w14:textId="77777777" w:rsidR="0082496D" w:rsidRPr="00CD27EE" w:rsidRDefault="0082496D" w:rsidP="0082496D">
      <w:pPr>
        <w:pStyle w:val="ListParagraph"/>
        <w:widowControl/>
        <w:numPr>
          <w:ilvl w:val="0"/>
          <w:numId w:val="12"/>
        </w:numPr>
        <w:autoSpaceDE/>
        <w:autoSpaceDN/>
        <w:contextualSpacing/>
        <w:rPr>
          <w:rFonts w:ascii="Helvetica" w:hAnsi="Helvetica"/>
        </w:rPr>
      </w:pPr>
      <w:r w:rsidRPr="00CD27EE">
        <w:rPr>
          <w:rFonts w:ascii="Helvetica" w:hAnsi="Helvetica"/>
        </w:rPr>
        <w:t xml:space="preserve">It is </w:t>
      </w:r>
      <w:r w:rsidRPr="00CD27EE">
        <w:rPr>
          <w:rFonts w:ascii="Helvetica" w:hAnsi="Helvetica"/>
          <w:b/>
          <w:bCs/>
        </w:rPr>
        <w:t xml:space="preserve">your </w:t>
      </w:r>
      <w:r w:rsidRPr="00CD27EE">
        <w:rPr>
          <w:rFonts w:ascii="Helvetica" w:hAnsi="Helvetica"/>
        </w:rPr>
        <w:t>responsibility to keep copies of all your documentation should they ever be required in the future.</w:t>
      </w:r>
    </w:p>
    <w:p w14:paraId="404B9550" w14:textId="20675EA4" w:rsidR="00043E1D" w:rsidRPr="00CD27EE" w:rsidRDefault="00043E1D" w:rsidP="00BF620C"/>
    <w:sectPr w:rsidR="00043E1D" w:rsidRPr="00CD27EE" w:rsidSect="000D3192">
      <w:headerReference w:type="default" r:id="rId13"/>
      <w:footerReference w:type="even" r:id="rId14"/>
      <w:footerReference w:type="default" r:id="rId15"/>
      <w:pgSz w:w="12240" w:h="15840"/>
      <w:pgMar w:top="432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9559" w14:textId="77777777" w:rsidR="00120CFD" w:rsidRDefault="00120CFD" w:rsidP="00B64E17">
      <w:r>
        <w:separator/>
      </w:r>
    </w:p>
  </w:endnote>
  <w:endnote w:type="continuationSeparator" w:id="0">
    <w:p w14:paraId="404B955B" w14:textId="77777777" w:rsidR="00120CFD" w:rsidRDefault="00120CFD" w:rsidP="00B6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4473355"/>
      <w:docPartObj>
        <w:docPartGallery w:val="Page Numbers (Bottom of Page)"/>
        <w:docPartUnique/>
      </w:docPartObj>
    </w:sdtPr>
    <w:sdtContent>
      <w:p w14:paraId="0BD33D77" w14:textId="3DC91920" w:rsidR="00FA53E5" w:rsidRDefault="00FA53E5" w:rsidP="00A242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B082AC5" w14:textId="77777777" w:rsidR="00FA53E5" w:rsidRDefault="00FA53E5" w:rsidP="00FA53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7992459"/>
      <w:docPartObj>
        <w:docPartGallery w:val="Page Numbers (Bottom of Page)"/>
        <w:docPartUnique/>
      </w:docPartObj>
    </w:sdtPr>
    <w:sdtContent>
      <w:p w14:paraId="29C20CF8" w14:textId="29F242F9" w:rsidR="00FA53E5" w:rsidRDefault="00FA53E5" w:rsidP="00A242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4B9554" w14:textId="3F645E25" w:rsidR="00043E1D" w:rsidRDefault="00043E1D" w:rsidP="00FA53E5">
    <w:pPr>
      <w:pStyle w:val="BodyTex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9555" w14:textId="77777777" w:rsidR="00120CFD" w:rsidRDefault="00120CFD" w:rsidP="00B64E17">
      <w:r>
        <w:separator/>
      </w:r>
    </w:p>
  </w:footnote>
  <w:footnote w:type="continuationSeparator" w:id="0">
    <w:p w14:paraId="404B9557" w14:textId="77777777" w:rsidR="00120CFD" w:rsidRDefault="00120CFD" w:rsidP="00B6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9553" w14:textId="2E5044C2" w:rsidR="00043E1D" w:rsidRPr="007631A3" w:rsidRDefault="007631A3" w:rsidP="00FA53E5">
    <w:pPr>
      <w:pStyle w:val="BodyText"/>
    </w:pPr>
    <w:r w:rsidRPr="007631A3">
      <w:rPr>
        <w:noProof/>
      </w:rPr>
      <mc:AlternateContent>
        <mc:Choice Requires="wps">
          <w:drawing>
            <wp:anchor distT="0" distB="0" distL="0" distR="0" simplePos="0" relativeHeight="487506944" behindDoc="1" locked="0" layoutInCell="1" allowOverlap="1" wp14:anchorId="404B9557" wp14:editId="553EA9A2">
              <wp:simplePos x="0" y="0"/>
              <wp:positionH relativeFrom="page">
                <wp:posOffset>1264356</wp:posOffset>
              </wp:positionH>
              <wp:positionV relativeFrom="page">
                <wp:posOffset>598311</wp:posOffset>
              </wp:positionV>
              <wp:extent cx="5572760" cy="180622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760" cy="1806222"/>
                      </a:xfrm>
                      <a:prstGeom prst="rect">
                        <a:avLst/>
                      </a:prstGeom>
                    </wps:spPr>
                    <wps:txbx>
                      <w:txbxContent>
                        <w:p w14:paraId="404B955B" w14:textId="77777777" w:rsidR="00043E1D" w:rsidRPr="00BF620C" w:rsidRDefault="00120CFD" w:rsidP="00BF620C">
                          <w:pPr>
                            <w:jc w:val="center"/>
                            <w:rPr>
                              <w:b/>
                              <w:bCs/>
                            </w:rPr>
                          </w:pPr>
                          <w:r w:rsidRPr="00BF620C">
                            <w:rPr>
                              <w:b/>
                              <w:bCs/>
                            </w:rPr>
                            <w:t>California</w:t>
                          </w:r>
                          <w:r w:rsidRPr="00BF620C">
                            <w:rPr>
                              <w:b/>
                              <w:bCs/>
                              <w:spacing w:val="28"/>
                            </w:rPr>
                            <w:t xml:space="preserve"> </w:t>
                          </w:r>
                          <w:r w:rsidRPr="00BF620C">
                            <w:rPr>
                              <w:b/>
                              <w:bCs/>
                            </w:rPr>
                            <w:t>Incident</w:t>
                          </w:r>
                          <w:r w:rsidRPr="00BF620C">
                            <w:rPr>
                              <w:b/>
                              <w:bCs/>
                              <w:spacing w:val="30"/>
                            </w:rPr>
                            <w:t xml:space="preserve"> </w:t>
                          </w:r>
                          <w:r w:rsidRPr="00BF620C">
                            <w:rPr>
                              <w:b/>
                              <w:bCs/>
                            </w:rPr>
                            <w:t>Command</w:t>
                          </w:r>
                          <w:r w:rsidRPr="00BF620C">
                            <w:rPr>
                              <w:b/>
                              <w:bCs/>
                              <w:spacing w:val="30"/>
                            </w:rPr>
                            <w:t xml:space="preserve"> </w:t>
                          </w:r>
                          <w:r w:rsidRPr="00BF620C">
                            <w:rPr>
                              <w:b/>
                              <w:bCs/>
                            </w:rPr>
                            <w:t>Certification</w:t>
                          </w:r>
                          <w:r w:rsidRPr="00BF620C">
                            <w:rPr>
                              <w:b/>
                              <w:bCs/>
                              <w:spacing w:val="30"/>
                            </w:rPr>
                            <w:t xml:space="preserve"> </w:t>
                          </w:r>
                          <w:r w:rsidRPr="00BF620C">
                            <w:rPr>
                              <w:b/>
                              <w:bCs/>
                            </w:rPr>
                            <w:t>System</w:t>
                          </w:r>
                          <w:r w:rsidRPr="00BF620C">
                            <w:rPr>
                              <w:b/>
                              <w:bCs/>
                              <w:spacing w:val="31"/>
                            </w:rPr>
                            <w:t xml:space="preserve"> </w:t>
                          </w:r>
                          <w:r w:rsidRPr="00BF620C">
                            <w:rPr>
                              <w:b/>
                              <w:bCs/>
                              <w:spacing w:val="-2"/>
                            </w:rPr>
                            <w:t>(CICCS)</w:t>
                          </w:r>
                        </w:p>
                        <w:p w14:paraId="43CFB72B" w14:textId="77777777" w:rsidR="00BF620C" w:rsidRDefault="00BF620C" w:rsidP="00BF620C">
                          <w:pPr>
                            <w:jc w:val="center"/>
                          </w:pPr>
                        </w:p>
                        <w:p w14:paraId="2CE04532" w14:textId="2CDA0A73" w:rsidR="00705EFF" w:rsidRDefault="00120CFD" w:rsidP="00BF620C">
                          <w:pPr>
                            <w:jc w:val="center"/>
                            <w:rPr>
                              <w:spacing w:val="-2"/>
                              <w:u w:val="single"/>
                            </w:rPr>
                          </w:pPr>
                          <w:r w:rsidRPr="00BF620C">
                            <w:rPr>
                              <w:u w:val="single"/>
                            </w:rPr>
                            <w:t>Santa</w:t>
                          </w:r>
                          <w:r w:rsidRPr="00BF620C">
                            <w:rPr>
                              <w:spacing w:val="-18"/>
                              <w:u w:val="single"/>
                            </w:rPr>
                            <w:t xml:space="preserve"> </w:t>
                          </w:r>
                          <w:r w:rsidRPr="00BF620C">
                            <w:rPr>
                              <w:u w:val="single"/>
                            </w:rPr>
                            <w:t>Clara</w:t>
                          </w:r>
                          <w:r w:rsidRPr="00BF620C">
                            <w:rPr>
                              <w:spacing w:val="-15"/>
                              <w:u w:val="single"/>
                            </w:rPr>
                            <w:t xml:space="preserve"> </w:t>
                          </w:r>
                          <w:r w:rsidRPr="00BF620C">
                            <w:rPr>
                              <w:u w:val="single"/>
                            </w:rPr>
                            <w:t>County</w:t>
                          </w:r>
                          <w:r w:rsidRPr="00BF620C">
                            <w:rPr>
                              <w:spacing w:val="-16"/>
                              <w:u w:val="single"/>
                            </w:rPr>
                            <w:t xml:space="preserve"> </w:t>
                          </w:r>
                          <w:r w:rsidRPr="00BF620C">
                            <w:rPr>
                              <w:u w:val="single"/>
                            </w:rPr>
                            <w:t>(XSC)</w:t>
                          </w:r>
                          <w:r w:rsidRPr="00BF620C">
                            <w:rPr>
                              <w:spacing w:val="-17"/>
                              <w:u w:val="single"/>
                            </w:rPr>
                            <w:t xml:space="preserve"> </w:t>
                          </w:r>
                          <w:r w:rsidRPr="00BF620C">
                            <w:rPr>
                              <w:u w:val="single"/>
                            </w:rPr>
                            <w:t>Operational</w:t>
                          </w:r>
                          <w:r w:rsidRPr="00BF620C">
                            <w:rPr>
                              <w:spacing w:val="-17"/>
                              <w:u w:val="single"/>
                            </w:rPr>
                            <w:t xml:space="preserve"> </w:t>
                          </w:r>
                          <w:r w:rsidRPr="00BF620C">
                            <w:rPr>
                              <w:u w:val="single"/>
                            </w:rPr>
                            <w:t>Area</w:t>
                          </w:r>
                          <w:r w:rsidRPr="00BF620C">
                            <w:rPr>
                              <w:spacing w:val="-16"/>
                              <w:u w:val="single"/>
                            </w:rPr>
                            <w:t xml:space="preserve"> </w:t>
                          </w:r>
                          <w:r w:rsidRPr="00BF620C">
                            <w:rPr>
                              <w:u w:val="single"/>
                            </w:rPr>
                            <w:t>Peer</w:t>
                          </w:r>
                          <w:r w:rsidRPr="00BF620C">
                            <w:rPr>
                              <w:spacing w:val="-18"/>
                              <w:u w:val="single"/>
                            </w:rPr>
                            <w:t xml:space="preserve"> </w:t>
                          </w:r>
                          <w:r w:rsidRPr="00BF620C">
                            <w:rPr>
                              <w:spacing w:val="-2"/>
                              <w:u w:val="single"/>
                            </w:rPr>
                            <w:t>Review</w:t>
                          </w:r>
                        </w:p>
                        <w:p w14:paraId="23B07AEB" w14:textId="77777777" w:rsidR="00DE4B78" w:rsidRDefault="00DE4B78" w:rsidP="00BF620C">
                          <w:pPr>
                            <w:jc w:val="center"/>
                            <w:rPr>
                              <w:spacing w:val="-2"/>
                              <w:u w:val="single"/>
                            </w:rPr>
                          </w:pPr>
                        </w:p>
                        <w:p w14:paraId="7208FAC6" w14:textId="73A86312" w:rsidR="00715000" w:rsidRDefault="00715000" w:rsidP="00FA53E5">
                          <w:pPr>
                            <w:ind w:left="1440"/>
                          </w:pPr>
                          <w:r>
                            <w:rPr>
                              <w:b/>
                              <w:bCs/>
                              <w:noProof/>
                              <w:sz w:val="72"/>
                              <w:szCs w:val="72"/>
                            </w:rPr>
                            <w:drawing>
                              <wp:inline distT="0" distB="0" distL="0" distR="0" wp14:anchorId="5D897CA2" wp14:editId="7E7F32AE">
                                <wp:extent cx="893258" cy="1081311"/>
                                <wp:effectExtent l="0" t="0" r="2540" b="5080"/>
                                <wp:docPr id="1299955765" name="Picture 1299955765" descr="../../../FIRESCOPE%20(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SCOPE%20(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527" cy="1165163"/>
                                        </a:xfrm>
                                        <a:prstGeom prst="rect">
                                          <a:avLst/>
                                        </a:prstGeom>
                                        <a:noFill/>
                                        <a:ln>
                                          <a:noFill/>
                                        </a:ln>
                                      </pic:spPr>
                                    </pic:pic>
                                  </a:graphicData>
                                </a:graphic>
                              </wp:inline>
                            </w:drawing>
                          </w:r>
                          <w:r>
                            <w:t xml:space="preserve">            </w:t>
                          </w:r>
                          <w:r>
                            <w:rPr>
                              <w:noProof/>
                            </w:rPr>
                            <w:drawing>
                              <wp:inline distT="0" distB="0" distL="0" distR="0" wp14:anchorId="70C849A0" wp14:editId="4EBD6819">
                                <wp:extent cx="1262846" cy="933408"/>
                                <wp:effectExtent l="0" t="0" r="0" b="635"/>
                                <wp:docPr id="2135225299" name="Picture 2135225299"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8185" cy="937355"/>
                                        </a:xfrm>
                                        <a:prstGeom prst="rect">
                                          <a:avLst/>
                                        </a:prstGeom>
                                        <a:noFill/>
                                        <a:ln>
                                          <a:noFill/>
                                        </a:ln>
                                      </pic:spPr>
                                    </pic:pic>
                                  </a:graphicData>
                                </a:graphic>
                              </wp:inline>
                            </w:drawing>
                          </w:r>
                          <w:r>
                            <w:t xml:space="preserve">          </w:t>
                          </w:r>
                          <w:r w:rsidRPr="007E1AD3">
                            <w:rPr>
                              <w:noProof/>
                            </w:rPr>
                            <w:drawing>
                              <wp:inline distT="0" distB="0" distL="0" distR="0" wp14:anchorId="534F735A" wp14:editId="2A092F98">
                                <wp:extent cx="1002494" cy="1010990"/>
                                <wp:effectExtent l="0" t="0" r="7620" b="0"/>
                                <wp:docPr id="1025839742" name="Picture 1" descr="A logo of a fir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9110" name="Picture 1" descr="A logo of a fire department&#10;&#10;Description automatically generated"/>
                                        <pic:cNvPicPr/>
                                      </pic:nvPicPr>
                                      <pic:blipFill>
                                        <a:blip r:embed="rId3"/>
                                        <a:stretch>
                                          <a:fillRect/>
                                        </a:stretch>
                                      </pic:blipFill>
                                      <pic:spPr>
                                        <a:xfrm>
                                          <a:off x="0" y="0"/>
                                          <a:ext cx="1009660" cy="1018217"/>
                                        </a:xfrm>
                                        <a:prstGeom prst="rect">
                                          <a:avLst/>
                                        </a:prstGeom>
                                      </pic:spPr>
                                    </pic:pic>
                                  </a:graphicData>
                                </a:graphic>
                              </wp:inline>
                            </w:drawing>
                          </w:r>
                        </w:p>
                        <w:p w14:paraId="75224EEA" w14:textId="5FFE9A25" w:rsidR="00DE4B78" w:rsidRPr="00BF620C" w:rsidRDefault="00DE4B78" w:rsidP="00715000">
                          <w:pPr>
                            <w:jc w:val="center"/>
                            <w:rPr>
                              <w:spacing w:val="-2"/>
                              <w:u w:val="single"/>
                            </w:rPr>
                          </w:pPr>
                        </w:p>
                      </w:txbxContent>
                    </wps:txbx>
                    <wps:bodyPr wrap="square" lIns="0" tIns="0" rIns="0" bIns="0" rtlCol="0">
                      <a:noAutofit/>
                    </wps:bodyPr>
                  </wps:wsp>
                </a:graphicData>
              </a:graphic>
              <wp14:sizeRelV relativeFrom="margin">
                <wp14:pctHeight>0</wp14:pctHeight>
              </wp14:sizeRelV>
            </wp:anchor>
          </w:drawing>
        </mc:Choice>
        <mc:Fallback>
          <w:pict>
            <v:shapetype w14:anchorId="404B9557" id="_x0000_t202" coordsize="21600,21600" o:spt="202" path="m,l,21600r21600,l21600,xe">
              <v:stroke joinstyle="miter"/>
              <v:path gradientshapeok="t" o:connecttype="rect"/>
            </v:shapetype>
            <v:shape id="Textbox 2" o:spid="_x0000_s1026" type="#_x0000_t202" style="position:absolute;margin-left:99.55pt;margin-top:47.1pt;width:438.8pt;height:142.2pt;z-index:-158095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" filled="f" stroked="f">
              <v:textbox inset="0,0,0,0">
                <w:txbxContent>
                  <w:p w14:paraId="404B955B" w14:textId="77777777" w:rsidR="00043E1D" w:rsidRPr="00BF620C" w:rsidRDefault="00120CFD" w:rsidP="00BF620C">
                    <w:pPr>
                      <w:jc w:val="center"/>
                      <w:rPr>
                        <w:b/>
                        <w:bCs/>
                      </w:rPr>
                    </w:pPr>
                    <w:r w:rsidRPr="00BF620C">
                      <w:rPr>
                        <w:b/>
                        <w:bCs/>
                      </w:rPr>
                      <w:t>California</w:t>
                    </w:r>
                    <w:r w:rsidRPr="00BF620C">
                      <w:rPr>
                        <w:b/>
                        <w:bCs/>
                        <w:spacing w:val="28"/>
                      </w:rPr>
                      <w:t xml:space="preserve"> </w:t>
                    </w:r>
                    <w:r w:rsidRPr="00BF620C">
                      <w:rPr>
                        <w:b/>
                        <w:bCs/>
                      </w:rPr>
                      <w:t>Incident</w:t>
                    </w:r>
                    <w:r w:rsidRPr="00BF620C">
                      <w:rPr>
                        <w:b/>
                        <w:bCs/>
                        <w:spacing w:val="30"/>
                      </w:rPr>
                      <w:t xml:space="preserve"> </w:t>
                    </w:r>
                    <w:r w:rsidRPr="00BF620C">
                      <w:rPr>
                        <w:b/>
                        <w:bCs/>
                      </w:rPr>
                      <w:t>Command</w:t>
                    </w:r>
                    <w:r w:rsidRPr="00BF620C">
                      <w:rPr>
                        <w:b/>
                        <w:bCs/>
                        <w:spacing w:val="30"/>
                      </w:rPr>
                      <w:t xml:space="preserve"> </w:t>
                    </w:r>
                    <w:r w:rsidRPr="00BF620C">
                      <w:rPr>
                        <w:b/>
                        <w:bCs/>
                      </w:rPr>
                      <w:t>Certification</w:t>
                    </w:r>
                    <w:r w:rsidRPr="00BF620C">
                      <w:rPr>
                        <w:b/>
                        <w:bCs/>
                        <w:spacing w:val="30"/>
                      </w:rPr>
                      <w:t xml:space="preserve"> </w:t>
                    </w:r>
                    <w:r w:rsidRPr="00BF620C">
                      <w:rPr>
                        <w:b/>
                        <w:bCs/>
                      </w:rPr>
                      <w:t>System</w:t>
                    </w:r>
                    <w:r w:rsidRPr="00BF620C">
                      <w:rPr>
                        <w:b/>
                        <w:bCs/>
                        <w:spacing w:val="31"/>
                      </w:rPr>
                      <w:t xml:space="preserve"> </w:t>
                    </w:r>
                    <w:r w:rsidRPr="00BF620C">
                      <w:rPr>
                        <w:b/>
                        <w:bCs/>
                        <w:spacing w:val="-2"/>
                      </w:rPr>
                      <w:t>(CICCS)</w:t>
                    </w:r>
                  </w:p>
                  <w:p w14:paraId="43CFB72B" w14:textId="77777777" w:rsidR="00BF620C" w:rsidRDefault="00BF620C" w:rsidP="00BF620C">
                    <w:pPr>
                      <w:jc w:val="center"/>
                    </w:pPr>
                  </w:p>
                  <w:p w14:paraId="2CE04532" w14:textId="2CDA0A73" w:rsidR="00705EFF" w:rsidRDefault="00120CFD" w:rsidP="00BF620C">
                    <w:pPr>
                      <w:jc w:val="center"/>
                      <w:rPr>
                        <w:spacing w:val="-2"/>
                        <w:u w:val="single"/>
                      </w:rPr>
                    </w:pPr>
                    <w:r w:rsidRPr="00BF620C">
                      <w:rPr>
                        <w:u w:val="single"/>
                      </w:rPr>
                      <w:t>Santa</w:t>
                    </w:r>
                    <w:r w:rsidRPr="00BF620C">
                      <w:rPr>
                        <w:spacing w:val="-18"/>
                        <w:u w:val="single"/>
                      </w:rPr>
                      <w:t xml:space="preserve"> </w:t>
                    </w:r>
                    <w:r w:rsidRPr="00BF620C">
                      <w:rPr>
                        <w:u w:val="single"/>
                      </w:rPr>
                      <w:t>Clara</w:t>
                    </w:r>
                    <w:r w:rsidRPr="00BF620C">
                      <w:rPr>
                        <w:spacing w:val="-15"/>
                        <w:u w:val="single"/>
                      </w:rPr>
                      <w:t xml:space="preserve"> </w:t>
                    </w:r>
                    <w:r w:rsidRPr="00BF620C">
                      <w:rPr>
                        <w:u w:val="single"/>
                      </w:rPr>
                      <w:t>County</w:t>
                    </w:r>
                    <w:r w:rsidRPr="00BF620C">
                      <w:rPr>
                        <w:spacing w:val="-16"/>
                        <w:u w:val="single"/>
                      </w:rPr>
                      <w:t xml:space="preserve"> </w:t>
                    </w:r>
                    <w:r w:rsidRPr="00BF620C">
                      <w:rPr>
                        <w:u w:val="single"/>
                      </w:rPr>
                      <w:t>(XSC)</w:t>
                    </w:r>
                    <w:r w:rsidRPr="00BF620C">
                      <w:rPr>
                        <w:spacing w:val="-17"/>
                        <w:u w:val="single"/>
                      </w:rPr>
                      <w:t xml:space="preserve"> </w:t>
                    </w:r>
                    <w:r w:rsidRPr="00BF620C">
                      <w:rPr>
                        <w:u w:val="single"/>
                      </w:rPr>
                      <w:t>Operational</w:t>
                    </w:r>
                    <w:r w:rsidRPr="00BF620C">
                      <w:rPr>
                        <w:spacing w:val="-17"/>
                        <w:u w:val="single"/>
                      </w:rPr>
                      <w:t xml:space="preserve"> </w:t>
                    </w:r>
                    <w:r w:rsidRPr="00BF620C">
                      <w:rPr>
                        <w:u w:val="single"/>
                      </w:rPr>
                      <w:t>Area</w:t>
                    </w:r>
                    <w:r w:rsidRPr="00BF620C">
                      <w:rPr>
                        <w:spacing w:val="-16"/>
                        <w:u w:val="single"/>
                      </w:rPr>
                      <w:t xml:space="preserve"> </w:t>
                    </w:r>
                    <w:r w:rsidRPr="00BF620C">
                      <w:rPr>
                        <w:u w:val="single"/>
                      </w:rPr>
                      <w:t>Peer</w:t>
                    </w:r>
                    <w:r w:rsidRPr="00BF620C">
                      <w:rPr>
                        <w:spacing w:val="-18"/>
                        <w:u w:val="single"/>
                      </w:rPr>
                      <w:t xml:space="preserve"> </w:t>
                    </w:r>
                    <w:r w:rsidRPr="00BF620C">
                      <w:rPr>
                        <w:spacing w:val="-2"/>
                        <w:u w:val="single"/>
                      </w:rPr>
                      <w:t>Review</w:t>
                    </w:r>
                  </w:p>
                  <w:p w14:paraId="23B07AEB" w14:textId="77777777" w:rsidR="00DE4B78" w:rsidRDefault="00DE4B78" w:rsidP="00BF620C">
                    <w:pPr>
                      <w:jc w:val="center"/>
                      <w:rPr>
                        <w:spacing w:val="-2"/>
                        <w:u w:val="single"/>
                      </w:rPr>
                    </w:pPr>
                  </w:p>
                  <w:p w14:paraId="7208FAC6" w14:textId="73A86312" w:rsidR="00715000" w:rsidRDefault="00715000" w:rsidP="00FA53E5">
                    <w:pPr>
                      <w:ind w:left="1440"/>
                    </w:pPr>
                    <w:r>
                      <w:rPr>
                        <w:b/>
                        <w:bCs/>
                        <w:noProof/>
                        <w:sz w:val="72"/>
                        <w:szCs w:val="72"/>
                      </w:rPr>
                      <w:drawing>
                        <wp:inline distT="0" distB="0" distL="0" distR="0" wp14:anchorId="5D897CA2" wp14:editId="7E7F32AE">
                          <wp:extent cx="893258" cy="1081311"/>
                          <wp:effectExtent l="0" t="0" r="2540" b="5080"/>
                          <wp:docPr id="1299955765" name="Picture 1299955765" descr="../../../FIRESCOPE%20(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SCOPE%20(lef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527" cy="1165163"/>
                                  </a:xfrm>
                                  <a:prstGeom prst="rect">
                                    <a:avLst/>
                                  </a:prstGeom>
                                  <a:noFill/>
                                  <a:ln>
                                    <a:noFill/>
                                  </a:ln>
                                </pic:spPr>
                              </pic:pic>
                            </a:graphicData>
                          </a:graphic>
                        </wp:inline>
                      </w:drawing>
                    </w:r>
                    <w:r>
                      <w:t xml:space="preserve">            </w:t>
                    </w:r>
                    <w:r>
                      <w:rPr>
                        <w:noProof/>
                      </w:rPr>
                      <w:drawing>
                        <wp:inline distT="0" distB="0" distL="0" distR="0" wp14:anchorId="70C849A0" wp14:editId="4EBD6819">
                          <wp:extent cx="1262846" cy="933408"/>
                          <wp:effectExtent l="0" t="0" r="0" b="635"/>
                          <wp:docPr id="2135225299" name="Picture 2135225299" descr="../../../CAL%20OES%20Logo%20v3%20No%20Background%20(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20OES%20Logo%20v3%20No%20Background%20(midd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8185" cy="937355"/>
                                  </a:xfrm>
                                  <a:prstGeom prst="rect">
                                    <a:avLst/>
                                  </a:prstGeom>
                                  <a:noFill/>
                                  <a:ln>
                                    <a:noFill/>
                                  </a:ln>
                                </pic:spPr>
                              </pic:pic>
                            </a:graphicData>
                          </a:graphic>
                        </wp:inline>
                      </w:drawing>
                    </w:r>
                    <w:r>
                      <w:t xml:space="preserve">          </w:t>
                    </w:r>
                    <w:r w:rsidRPr="007E1AD3">
                      <w:rPr>
                        <w:noProof/>
                      </w:rPr>
                      <w:drawing>
                        <wp:inline distT="0" distB="0" distL="0" distR="0" wp14:anchorId="534F735A" wp14:editId="2A092F98">
                          <wp:extent cx="1002494" cy="1010990"/>
                          <wp:effectExtent l="0" t="0" r="7620" b="0"/>
                          <wp:docPr id="1025839742" name="Picture 1" descr="A logo of a fir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99110" name="Picture 1" descr="A logo of a fire department&#10;&#10;Description automatically generated"/>
                                  <pic:cNvPicPr/>
                                </pic:nvPicPr>
                                <pic:blipFill>
                                  <a:blip r:embed="rId3"/>
                                  <a:stretch>
                                    <a:fillRect/>
                                  </a:stretch>
                                </pic:blipFill>
                                <pic:spPr>
                                  <a:xfrm>
                                    <a:off x="0" y="0"/>
                                    <a:ext cx="1009660" cy="1018217"/>
                                  </a:xfrm>
                                  <a:prstGeom prst="rect">
                                    <a:avLst/>
                                  </a:prstGeom>
                                </pic:spPr>
                              </pic:pic>
                            </a:graphicData>
                          </a:graphic>
                        </wp:inline>
                      </w:drawing>
                    </w:r>
                  </w:p>
                  <w:p w14:paraId="75224EEA" w14:textId="5FFE9A25" w:rsidR="00DE4B78" w:rsidRPr="00BF620C" w:rsidRDefault="00DE4B78" w:rsidP="00715000">
                    <w:pPr>
                      <w:jc w:val="center"/>
                      <w:rPr>
                        <w:spacing w:val="-2"/>
                        <w:u w:val="singl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66E2"/>
    <w:multiLevelType w:val="hybridMultilevel"/>
    <w:tmpl w:val="7934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B4735"/>
    <w:multiLevelType w:val="multilevel"/>
    <w:tmpl w:val="1758F1F4"/>
    <w:numStyleLink w:val="Style1"/>
  </w:abstractNum>
  <w:abstractNum w:abstractNumId="2" w15:restartNumberingAfterBreak="0">
    <w:nsid w:val="1E9B6540"/>
    <w:multiLevelType w:val="multilevel"/>
    <w:tmpl w:val="1758F1F4"/>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9D013C"/>
    <w:multiLevelType w:val="hybridMultilevel"/>
    <w:tmpl w:val="1D943820"/>
    <w:lvl w:ilvl="0" w:tplc="8EA49F50">
      <w:numFmt w:val="bullet"/>
      <w:lvlText w:val="•"/>
      <w:lvlJc w:val="left"/>
      <w:pPr>
        <w:ind w:left="1400" w:hanging="360"/>
      </w:pPr>
      <w:rPr>
        <w:rFonts w:ascii="Arial" w:eastAsia="Arial" w:hAnsi="Arial" w:cs="Arial" w:hint="default"/>
        <w:b w:val="0"/>
        <w:bCs w:val="0"/>
        <w:i w:val="0"/>
        <w:iCs w:val="0"/>
        <w:spacing w:val="0"/>
        <w:w w:val="131"/>
        <w:sz w:val="24"/>
        <w:szCs w:val="24"/>
        <w:lang w:val="en-US" w:eastAsia="en-US" w:bidi="ar-SA"/>
      </w:rPr>
    </w:lvl>
    <w:lvl w:ilvl="1" w:tplc="5C022A7C">
      <w:numFmt w:val="bullet"/>
      <w:lvlText w:val="•"/>
      <w:lvlJc w:val="left"/>
      <w:pPr>
        <w:ind w:left="2340" w:hanging="360"/>
      </w:pPr>
      <w:rPr>
        <w:rFonts w:hint="default"/>
        <w:lang w:val="en-US" w:eastAsia="en-US" w:bidi="ar-SA"/>
      </w:rPr>
    </w:lvl>
    <w:lvl w:ilvl="2" w:tplc="1C2E561C">
      <w:numFmt w:val="bullet"/>
      <w:lvlText w:val="•"/>
      <w:lvlJc w:val="left"/>
      <w:pPr>
        <w:ind w:left="3280" w:hanging="360"/>
      </w:pPr>
      <w:rPr>
        <w:rFonts w:hint="default"/>
        <w:lang w:val="en-US" w:eastAsia="en-US" w:bidi="ar-SA"/>
      </w:rPr>
    </w:lvl>
    <w:lvl w:ilvl="3" w:tplc="029EBD14">
      <w:numFmt w:val="bullet"/>
      <w:lvlText w:val="•"/>
      <w:lvlJc w:val="left"/>
      <w:pPr>
        <w:ind w:left="4220" w:hanging="360"/>
      </w:pPr>
      <w:rPr>
        <w:rFonts w:hint="default"/>
        <w:lang w:val="en-US" w:eastAsia="en-US" w:bidi="ar-SA"/>
      </w:rPr>
    </w:lvl>
    <w:lvl w:ilvl="4" w:tplc="35A8BB3C">
      <w:numFmt w:val="bullet"/>
      <w:lvlText w:val="•"/>
      <w:lvlJc w:val="left"/>
      <w:pPr>
        <w:ind w:left="5160" w:hanging="360"/>
      </w:pPr>
      <w:rPr>
        <w:rFonts w:hint="default"/>
        <w:lang w:val="en-US" w:eastAsia="en-US" w:bidi="ar-SA"/>
      </w:rPr>
    </w:lvl>
    <w:lvl w:ilvl="5" w:tplc="6382FFE0">
      <w:numFmt w:val="bullet"/>
      <w:lvlText w:val="•"/>
      <w:lvlJc w:val="left"/>
      <w:pPr>
        <w:ind w:left="6100" w:hanging="360"/>
      </w:pPr>
      <w:rPr>
        <w:rFonts w:hint="default"/>
        <w:lang w:val="en-US" w:eastAsia="en-US" w:bidi="ar-SA"/>
      </w:rPr>
    </w:lvl>
    <w:lvl w:ilvl="6" w:tplc="BA0A869A">
      <w:numFmt w:val="bullet"/>
      <w:lvlText w:val="•"/>
      <w:lvlJc w:val="left"/>
      <w:pPr>
        <w:ind w:left="7040" w:hanging="360"/>
      </w:pPr>
      <w:rPr>
        <w:rFonts w:hint="default"/>
        <w:lang w:val="en-US" w:eastAsia="en-US" w:bidi="ar-SA"/>
      </w:rPr>
    </w:lvl>
    <w:lvl w:ilvl="7" w:tplc="34724FB8">
      <w:numFmt w:val="bullet"/>
      <w:lvlText w:val="•"/>
      <w:lvlJc w:val="left"/>
      <w:pPr>
        <w:ind w:left="7980" w:hanging="360"/>
      </w:pPr>
      <w:rPr>
        <w:rFonts w:hint="default"/>
        <w:lang w:val="en-US" w:eastAsia="en-US" w:bidi="ar-SA"/>
      </w:rPr>
    </w:lvl>
    <w:lvl w:ilvl="8" w:tplc="CFD6D4D2">
      <w:numFmt w:val="bullet"/>
      <w:lvlText w:val="•"/>
      <w:lvlJc w:val="left"/>
      <w:pPr>
        <w:ind w:left="8920" w:hanging="360"/>
      </w:pPr>
      <w:rPr>
        <w:rFonts w:hint="default"/>
        <w:lang w:val="en-US" w:eastAsia="en-US" w:bidi="ar-SA"/>
      </w:rPr>
    </w:lvl>
  </w:abstractNum>
  <w:abstractNum w:abstractNumId="4" w15:restartNumberingAfterBreak="0">
    <w:nsid w:val="362E4594"/>
    <w:multiLevelType w:val="hybridMultilevel"/>
    <w:tmpl w:val="3F0A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C7EB4"/>
    <w:multiLevelType w:val="hybridMultilevel"/>
    <w:tmpl w:val="37BEFFBE"/>
    <w:lvl w:ilvl="0" w:tplc="A008D02A">
      <w:numFmt w:val="bullet"/>
      <w:lvlText w:val="•"/>
      <w:lvlJc w:val="left"/>
      <w:pPr>
        <w:ind w:left="859" w:hanging="360"/>
      </w:pPr>
      <w:rPr>
        <w:rFonts w:ascii="Arial" w:eastAsia="Arial" w:hAnsi="Arial" w:cs="Arial" w:hint="default"/>
        <w:b w:val="0"/>
        <w:bCs w:val="0"/>
        <w:i w:val="0"/>
        <w:iCs w:val="0"/>
        <w:spacing w:val="0"/>
        <w:w w:val="131"/>
        <w:sz w:val="24"/>
        <w:szCs w:val="24"/>
        <w:lang w:val="en-US" w:eastAsia="en-US" w:bidi="ar-SA"/>
      </w:rPr>
    </w:lvl>
    <w:lvl w:ilvl="1" w:tplc="7228F0B6">
      <w:numFmt w:val="bullet"/>
      <w:lvlText w:val="•"/>
      <w:lvlJc w:val="left"/>
      <w:pPr>
        <w:ind w:left="1854" w:hanging="360"/>
      </w:pPr>
      <w:rPr>
        <w:rFonts w:hint="default"/>
        <w:lang w:val="en-US" w:eastAsia="en-US" w:bidi="ar-SA"/>
      </w:rPr>
    </w:lvl>
    <w:lvl w:ilvl="2" w:tplc="10AC09AC">
      <w:numFmt w:val="bullet"/>
      <w:lvlText w:val="•"/>
      <w:lvlJc w:val="left"/>
      <w:pPr>
        <w:ind w:left="2848" w:hanging="360"/>
      </w:pPr>
      <w:rPr>
        <w:rFonts w:hint="default"/>
        <w:lang w:val="en-US" w:eastAsia="en-US" w:bidi="ar-SA"/>
      </w:rPr>
    </w:lvl>
    <w:lvl w:ilvl="3" w:tplc="7C5683FE">
      <w:numFmt w:val="bullet"/>
      <w:lvlText w:val="•"/>
      <w:lvlJc w:val="left"/>
      <w:pPr>
        <w:ind w:left="3842" w:hanging="360"/>
      </w:pPr>
      <w:rPr>
        <w:rFonts w:hint="default"/>
        <w:lang w:val="en-US" w:eastAsia="en-US" w:bidi="ar-SA"/>
      </w:rPr>
    </w:lvl>
    <w:lvl w:ilvl="4" w:tplc="3398A9E8">
      <w:numFmt w:val="bullet"/>
      <w:lvlText w:val="•"/>
      <w:lvlJc w:val="left"/>
      <w:pPr>
        <w:ind w:left="4836" w:hanging="360"/>
      </w:pPr>
      <w:rPr>
        <w:rFonts w:hint="default"/>
        <w:lang w:val="en-US" w:eastAsia="en-US" w:bidi="ar-SA"/>
      </w:rPr>
    </w:lvl>
    <w:lvl w:ilvl="5" w:tplc="D6E6C4B4">
      <w:numFmt w:val="bullet"/>
      <w:lvlText w:val="•"/>
      <w:lvlJc w:val="left"/>
      <w:pPr>
        <w:ind w:left="5830" w:hanging="360"/>
      </w:pPr>
      <w:rPr>
        <w:rFonts w:hint="default"/>
        <w:lang w:val="en-US" w:eastAsia="en-US" w:bidi="ar-SA"/>
      </w:rPr>
    </w:lvl>
    <w:lvl w:ilvl="6" w:tplc="AD029A54">
      <w:numFmt w:val="bullet"/>
      <w:lvlText w:val="•"/>
      <w:lvlJc w:val="left"/>
      <w:pPr>
        <w:ind w:left="6824" w:hanging="360"/>
      </w:pPr>
      <w:rPr>
        <w:rFonts w:hint="default"/>
        <w:lang w:val="en-US" w:eastAsia="en-US" w:bidi="ar-SA"/>
      </w:rPr>
    </w:lvl>
    <w:lvl w:ilvl="7" w:tplc="FF20F720">
      <w:numFmt w:val="bullet"/>
      <w:lvlText w:val="•"/>
      <w:lvlJc w:val="left"/>
      <w:pPr>
        <w:ind w:left="7818" w:hanging="360"/>
      </w:pPr>
      <w:rPr>
        <w:rFonts w:hint="default"/>
        <w:lang w:val="en-US" w:eastAsia="en-US" w:bidi="ar-SA"/>
      </w:rPr>
    </w:lvl>
    <w:lvl w:ilvl="8" w:tplc="1A00F9F2">
      <w:numFmt w:val="bullet"/>
      <w:lvlText w:val="•"/>
      <w:lvlJc w:val="left"/>
      <w:pPr>
        <w:ind w:left="8812" w:hanging="360"/>
      </w:pPr>
      <w:rPr>
        <w:rFonts w:hint="default"/>
        <w:lang w:val="en-US" w:eastAsia="en-US" w:bidi="ar-SA"/>
      </w:rPr>
    </w:lvl>
  </w:abstractNum>
  <w:abstractNum w:abstractNumId="6" w15:restartNumberingAfterBreak="0">
    <w:nsid w:val="3BB84165"/>
    <w:multiLevelType w:val="multilevel"/>
    <w:tmpl w:val="1758F1F4"/>
    <w:numStyleLink w:val="Style1"/>
  </w:abstractNum>
  <w:abstractNum w:abstractNumId="7" w15:restartNumberingAfterBreak="0">
    <w:nsid w:val="3DDC71EB"/>
    <w:multiLevelType w:val="hybridMultilevel"/>
    <w:tmpl w:val="1A02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D104A"/>
    <w:multiLevelType w:val="hybridMultilevel"/>
    <w:tmpl w:val="35148B28"/>
    <w:lvl w:ilvl="0" w:tplc="FE7A1568">
      <w:start w:val="1"/>
      <w:numFmt w:val="decimal"/>
      <w:lvlText w:val="%1."/>
      <w:lvlJc w:val="left"/>
      <w:pPr>
        <w:ind w:left="859" w:hanging="360"/>
        <w:jc w:val="left"/>
      </w:pPr>
      <w:rPr>
        <w:rFonts w:ascii="Palatino" w:eastAsia="Palatino" w:hAnsi="Palatino" w:cs="Palatino" w:hint="default"/>
        <w:b/>
        <w:bCs/>
        <w:i w:val="0"/>
        <w:iCs w:val="0"/>
        <w:spacing w:val="0"/>
        <w:w w:val="100"/>
        <w:sz w:val="24"/>
        <w:szCs w:val="24"/>
        <w:lang w:val="en-US" w:eastAsia="en-US" w:bidi="ar-SA"/>
      </w:rPr>
    </w:lvl>
    <w:lvl w:ilvl="1" w:tplc="8A1A8D34">
      <w:numFmt w:val="bullet"/>
      <w:lvlText w:val="•"/>
      <w:lvlJc w:val="left"/>
      <w:pPr>
        <w:ind w:left="1219" w:hanging="360"/>
      </w:pPr>
      <w:rPr>
        <w:rFonts w:ascii="Arial" w:eastAsia="Arial" w:hAnsi="Arial" w:cs="Arial" w:hint="default"/>
        <w:b w:val="0"/>
        <w:bCs w:val="0"/>
        <w:i w:val="0"/>
        <w:iCs w:val="0"/>
        <w:spacing w:val="0"/>
        <w:w w:val="131"/>
        <w:sz w:val="24"/>
        <w:szCs w:val="24"/>
        <w:lang w:val="en-US" w:eastAsia="en-US" w:bidi="ar-SA"/>
      </w:rPr>
    </w:lvl>
    <w:lvl w:ilvl="2" w:tplc="7B141FDA">
      <w:numFmt w:val="bullet"/>
      <w:lvlText w:val="o"/>
      <w:lvlJc w:val="left"/>
      <w:pPr>
        <w:ind w:left="1579" w:hanging="360"/>
      </w:pPr>
      <w:rPr>
        <w:rFonts w:ascii="Courier New" w:eastAsia="Courier New" w:hAnsi="Courier New" w:cs="Courier New" w:hint="default"/>
        <w:b w:val="0"/>
        <w:bCs w:val="0"/>
        <w:i w:val="0"/>
        <w:iCs w:val="0"/>
        <w:spacing w:val="0"/>
        <w:w w:val="100"/>
        <w:sz w:val="24"/>
        <w:szCs w:val="24"/>
        <w:lang w:val="en-US" w:eastAsia="en-US" w:bidi="ar-SA"/>
      </w:rPr>
    </w:lvl>
    <w:lvl w:ilvl="3" w:tplc="719A9226">
      <w:numFmt w:val="bullet"/>
      <w:lvlText w:val="•"/>
      <w:lvlJc w:val="left"/>
      <w:pPr>
        <w:ind w:left="2732" w:hanging="360"/>
      </w:pPr>
      <w:rPr>
        <w:rFonts w:hint="default"/>
        <w:lang w:val="en-US" w:eastAsia="en-US" w:bidi="ar-SA"/>
      </w:rPr>
    </w:lvl>
    <w:lvl w:ilvl="4" w:tplc="566002F2">
      <w:numFmt w:val="bullet"/>
      <w:lvlText w:val="•"/>
      <w:lvlJc w:val="left"/>
      <w:pPr>
        <w:ind w:left="3885" w:hanging="360"/>
      </w:pPr>
      <w:rPr>
        <w:rFonts w:hint="default"/>
        <w:lang w:val="en-US" w:eastAsia="en-US" w:bidi="ar-SA"/>
      </w:rPr>
    </w:lvl>
    <w:lvl w:ilvl="5" w:tplc="7338CDF2">
      <w:numFmt w:val="bullet"/>
      <w:lvlText w:val="•"/>
      <w:lvlJc w:val="left"/>
      <w:pPr>
        <w:ind w:left="5037" w:hanging="360"/>
      </w:pPr>
      <w:rPr>
        <w:rFonts w:hint="default"/>
        <w:lang w:val="en-US" w:eastAsia="en-US" w:bidi="ar-SA"/>
      </w:rPr>
    </w:lvl>
    <w:lvl w:ilvl="6" w:tplc="48EE5382">
      <w:numFmt w:val="bullet"/>
      <w:lvlText w:val="•"/>
      <w:lvlJc w:val="left"/>
      <w:pPr>
        <w:ind w:left="6190" w:hanging="360"/>
      </w:pPr>
      <w:rPr>
        <w:rFonts w:hint="default"/>
        <w:lang w:val="en-US" w:eastAsia="en-US" w:bidi="ar-SA"/>
      </w:rPr>
    </w:lvl>
    <w:lvl w:ilvl="7" w:tplc="2774DED6">
      <w:numFmt w:val="bullet"/>
      <w:lvlText w:val="•"/>
      <w:lvlJc w:val="left"/>
      <w:pPr>
        <w:ind w:left="7342" w:hanging="360"/>
      </w:pPr>
      <w:rPr>
        <w:rFonts w:hint="default"/>
        <w:lang w:val="en-US" w:eastAsia="en-US" w:bidi="ar-SA"/>
      </w:rPr>
    </w:lvl>
    <w:lvl w:ilvl="8" w:tplc="730E6E76">
      <w:numFmt w:val="bullet"/>
      <w:lvlText w:val="•"/>
      <w:lvlJc w:val="left"/>
      <w:pPr>
        <w:ind w:left="8495" w:hanging="360"/>
      </w:pPr>
      <w:rPr>
        <w:rFonts w:hint="default"/>
        <w:lang w:val="en-US" w:eastAsia="en-US" w:bidi="ar-SA"/>
      </w:rPr>
    </w:lvl>
  </w:abstractNum>
  <w:abstractNum w:abstractNumId="9" w15:restartNumberingAfterBreak="0">
    <w:nsid w:val="46432CEE"/>
    <w:multiLevelType w:val="hybridMultilevel"/>
    <w:tmpl w:val="5ED8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C4E24"/>
    <w:multiLevelType w:val="hybridMultilevel"/>
    <w:tmpl w:val="237A593E"/>
    <w:lvl w:ilvl="0" w:tplc="1840C2C2">
      <w:start w:val="1"/>
      <w:numFmt w:val="decimal"/>
      <w:lvlText w:val="%1."/>
      <w:lvlJc w:val="left"/>
      <w:pPr>
        <w:ind w:left="1041" w:hanging="360"/>
        <w:jc w:val="left"/>
      </w:pPr>
      <w:rPr>
        <w:rFonts w:ascii="Palatino" w:eastAsia="Palatino" w:hAnsi="Palatino" w:cs="Palatino" w:hint="default"/>
        <w:b/>
        <w:bCs/>
        <w:i w:val="0"/>
        <w:iCs w:val="0"/>
        <w:spacing w:val="0"/>
        <w:w w:val="100"/>
        <w:sz w:val="24"/>
        <w:szCs w:val="24"/>
        <w:lang w:val="en-US" w:eastAsia="en-US" w:bidi="ar-SA"/>
      </w:rPr>
    </w:lvl>
    <w:lvl w:ilvl="1" w:tplc="314EFA4C">
      <w:numFmt w:val="bullet"/>
      <w:lvlText w:val="•"/>
      <w:lvlJc w:val="left"/>
      <w:pPr>
        <w:ind w:left="1401" w:hanging="361"/>
      </w:pPr>
      <w:rPr>
        <w:rFonts w:ascii="Arial" w:eastAsia="Arial" w:hAnsi="Arial" w:cs="Arial" w:hint="default"/>
        <w:b w:val="0"/>
        <w:bCs w:val="0"/>
        <w:i w:val="0"/>
        <w:iCs w:val="0"/>
        <w:spacing w:val="0"/>
        <w:w w:val="131"/>
        <w:sz w:val="24"/>
        <w:szCs w:val="24"/>
        <w:lang w:val="en-US" w:eastAsia="en-US" w:bidi="ar-SA"/>
      </w:rPr>
    </w:lvl>
    <w:lvl w:ilvl="2" w:tplc="F0F81394">
      <w:numFmt w:val="bullet"/>
      <w:lvlText w:val="•"/>
      <w:lvlJc w:val="left"/>
      <w:pPr>
        <w:ind w:left="2444" w:hanging="361"/>
      </w:pPr>
      <w:rPr>
        <w:rFonts w:hint="default"/>
        <w:lang w:val="en-US" w:eastAsia="en-US" w:bidi="ar-SA"/>
      </w:rPr>
    </w:lvl>
    <w:lvl w:ilvl="3" w:tplc="6624CAA6">
      <w:numFmt w:val="bullet"/>
      <w:lvlText w:val="•"/>
      <w:lvlJc w:val="left"/>
      <w:pPr>
        <w:ind w:left="3488" w:hanging="361"/>
      </w:pPr>
      <w:rPr>
        <w:rFonts w:hint="default"/>
        <w:lang w:val="en-US" w:eastAsia="en-US" w:bidi="ar-SA"/>
      </w:rPr>
    </w:lvl>
    <w:lvl w:ilvl="4" w:tplc="E496026E">
      <w:numFmt w:val="bullet"/>
      <w:lvlText w:val="•"/>
      <w:lvlJc w:val="left"/>
      <w:pPr>
        <w:ind w:left="4533" w:hanging="361"/>
      </w:pPr>
      <w:rPr>
        <w:rFonts w:hint="default"/>
        <w:lang w:val="en-US" w:eastAsia="en-US" w:bidi="ar-SA"/>
      </w:rPr>
    </w:lvl>
    <w:lvl w:ilvl="5" w:tplc="9FD6682C">
      <w:numFmt w:val="bullet"/>
      <w:lvlText w:val="•"/>
      <w:lvlJc w:val="left"/>
      <w:pPr>
        <w:ind w:left="5577" w:hanging="361"/>
      </w:pPr>
      <w:rPr>
        <w:rFonts w:hint="default"/>
        <w:lang w:val="en-US" w:eastAsia="en-US" w:bidi="ar-SA"/>
      </w:rPr>
    </w:lvl>
    <w:lvl w:ilvl="6" w:tplc="D6B46762">
      <w:numFmt w:val="bullet"/>
      <w:lvlText w:val="•"/>
      <w:lvlJc w:val="left"/>
      <w:pPr>
        <w:ind w:left="6622" w:hanging="361"/>
      </w:pPr>
      <w:rPr>
        <w:rFonts w:hint="default"/>
        <w:lang w:val="en-US" w:eastAsia="en-US" w:bidi="ar-SA"/>
      </w:rPr>
    </w:lvl>
    <w:lvl w:ilvl="7" w:tplc="B38CB75A">
      <w:numFmt w:val="bullet"/>
      <w:lvlText w:val="•"/>
      <w:lvlJc w:val="left"/>
      <w:pPr>
        <w:ind w:left="7666" w:hanging="361"/>
      </w:pPr>
      <w:rPr>
        <w:rFonts w:hint="default"/>
        <w:lang w:val="en-US" w:eastAsia="en-US" w:bidi="ar-SA"/>
      </w:rPr>
    </w:lvl>
    <w:lvl w:ilvl="8" w:tplc="8A30C932">
      <w:numFmt w:val="bullet"/>
      <w:lvlText w:val="•"/>
      <w:lvlJc w:val="left"/>
      <w:pPr>
        <w:ind w:left="8711" w:hanging="361"/>
      </w:pPr>
      <w:rPr>
        <w:rFonts w:hint="default"/>
        <w:lang w:val="en-US" w:eastAsia="en-US" w:bidi="ar-SA"/>
      </w:rPr>
    </w:lvl>
  </w:abstractNum>
  <w:abstractNum w:abstractNumId="11" w15:restartNumberingAfterBreak="0">
    <w:nsid w:val="7EA0056A"/>
    <w:multiLevelType w:val="hybridMultilevel"/>
    <w:tmpl w:val="A138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D5C91"/>
    <w:multiLevelType w:val="hybridMultilevel"/>
    <w:tmpl w:val="E2AA307C"/>
    <w:lvl w:ilvl="0" w:tplc="8F7ACAE4">
      <w:numFmt w:val="bullet"/>
      <w:lvlText w:val="•"/>
      <w:lvlJc w:val="left"/>
      <w:pPr>
        <w:ind w:left="859" w:hanging="360"/>
      </w:pPr>
      <w:rPr>
        <w:rFonts w:ascii="Arial" w:eastAsia="Arial" w:hAnsi="Arial" w:cs="Arial" w:hint="default"/>
        <w:b w:val="0"/>
        <w:bCs w:val="0"/>
        <w:i w:val="0"/>
        <w:iCs w:val="0"/>
        <w:spacing w:val="0"/>
        <w:w w:val="131"/>
        <w:sz w:val="24"/>
        <w:szCs w:val="24"/>
        <w:lang w:val="en-US" w:eastAsia="en-US" w:bidi="ar-SA"/>
      </w:rPr>
    </w:lvl>
    <w:lvl w:ilvl="1" w:tplc="32AEB67A">
      <w:numFmt w:val="bullet"/>
      <w:lvlText w:val="o"/>
      <w:lvlJc w:val="left"/>
      <w:pPr>
        <w:ind w:left="1579" w:hanging="360"/>
      </w:pPr>
      <w:rPr>
        <w:rFonts w:ascii="Courier New" w:eastAsia="Courier New" w:hAnsi="Courier New" w:cs="Courier New" w:hint="default"/>
        <w:b w:val="0"/>
        <w:bCs w:val="0"/>
        <w:i w:val="0"/>
        <w:iCs w:val="0"/>
        <w:spacing w:val="0"/>
        <w:w w:val="100"/>
        <w:sz w:val="24"/>
        <w:szCs w:val="24"/>
        <w:lang w:val="en-US" w:eastAsia="en-US" w:bidi="ar-SA"/>
      </w:rPr>
    </w:lvl>
    <w:lvl w:ilvl="2" w:tplc="0CCE8A18">
      <w:numFmt w:val="bullet"/>
      <w:lvlText w:val="•"/>
      <w:lvlJc w:val="left"/>
      <w:pPr>
        <w:ind w:left="2604" w:hanging="360"/>
      </w:pPr>
      <w:rPr>
        <w:rFonts w:hint="default"/>
        <w:lang w:val="en-US" w:eastAsia="en-US" w:bidi="ar-SA"/>
      </w:rPr>
    </w:lvl>
    <w:lvl w:ilvl="3" w:tplc="58B6BCC6">
      <w:numFmt w:val="bullet"/>
      <w:lvlText w:val="•"/>
      <w:lvlJc w:val="left"/>
      <w:pPr>
        <w:ind w:left="3628" w:hanging="360"/>
      </w:pPr>
      <w:rPr>
        <w:rFonts w:hint="default"/>
        <w:lang w:val="en-US" w:eastAsia="en-US" w:bidi="ar-SA"/>
      </w:rPr>
    </w:lvl>
    <w:lvl w:ilvl="4" w:tplc="89B20FE4">
      <w:numFmt w:val="bullet"/>
      <w:lvlText w:val="•"/>
      <w:lvlJc w:val="left"/>
      <w:pPr>
        <w:ind w:left="4653" w:hanging="360"/>
      </w:pPr>
      <w:rPr>
        <w:rFonts w:hint="default"/>
        <w:lang w:val="en-US" w:eastAsia="en-US" w:bidi="ar-SA"/>
      </w:rPr>
    </w:lvl>
    <w:lvl w:ilvl="5" w:tplc="F3F24396">
      <w:numFmt w:val="bullet"/>
      <w:lvlText w:val="•"/>
      <w:lvlJc w:val="left"/>
      <w:pPr>
        <w:ind w:left="5677" w:hanging="360"/>
      </w:pPr>
      <w:rPr>
        <w:rFonts w:hint="default"/>
        <w:lang w:val="en-US" w:eastAsia="en-US" w:bidi="ar-SA"/>
      </w:rPr>
    </w:lvl>
    <w:lvl w:ilvl="6" w:tplc="318AE994">
      <w:numFmt w:val="bullet"/>
      <w:lvlText w:val="•"/>
      <w:lvlJc w:val="left"/>
      <w:pPr>
        <w:ind w:left="6702" w:hanging="360"/>
      </w:pPr>
      <w:rPr>
        <w:rFonts w:hint="default"/>
        <w:lang w:val="en-US" w:eastAsia="en-US" w:bidi="ar-SA"/>
      </w:rPr>
    </w:lvl>
    <w:lvl w:ilvl="7" w:tplc="66F420EE">
      <w:numFmt w:val="bullet"/>
      <w:lvlText w:val="•"/>
      <w:lvlJc w:val="left"/>
      <w:pPr>
        <w:ind w:left="7726" w:hanging="360"/>
      </w:pPr>
      <w:rPr>
        <w:rFonts w:hint="default"/>
        <w:lang w:val="en-US" w:eastAsia="en-US" w:bidi="ar-SA"/>
      </w:rPr>
    </w:lvl>
    <w:lvl w:ilvl="8" w:tplc="92CAE8F0">
      <w:numFmt w:val="bullet"/>
      <w:lvlText w:val="•"/>
      <w:lvlJc w:val="left"/>
      <w:pPr>
        <w:ind w:left="8751" w:hanging="360"/>
      </w:pPr>
      <w:rPr>
        <w:rFonts w:hint="default"/>
        <w:lang w:val="en-US" w:eastAsia="en-US" w:bidi="ar-SA"/>
      </w:rPr>
    </w:lvl>
  </w:abstractNum>
  <w:num w:numId="1" w16cid:durableId="468284254">
    <w:abstractNumId w:val="3"/>
  </w:num>
  <w:num w:numId="2" w16cid:durableId="1856454979">
    <w:abstractNumId w:val="8"/>
  </w:num>
  <w:num w:numId="3" w16cid:durableId="840775381">
    <w:abstractNumId w:val="12"/>
  </w:num>
  <w:num w:numId="4" w16cid:durableId="1386678498">
    <w:abstractNumId w:val="10"/>
  </w:num>
  <w:num w:numId="5" w16cid:durableId="138502996">
    <w:abstractNumId w:val="5"/>
  </w:num>
  <w:num w:numId="6" w16cid:durableId="1180200556">
    <w:abstractNumId w:val="11"/>
  </w:num>
  <w:num w:numId="7" w16cid:durableId="2129661627">
    <w:abstractNumId w:val="9"/>
  </w:num>
  <w:num w:numId="8" w16cid:durableId="1049955710">
    <w:abstractNumId w:val="7"/>
  </w:num>
  <w:num w:numId="9" w16cid:durableId="2040005532">
    <w:abstractNumId w:val="0"/>
  </w:num>
  <w:num w:numId="10" w16cid:durableId="1544904637">
    <w:abstractNumId w:val="1"/>
  </w:num>
  <w:num w:numId="11" w16cid:durableId="604773635">
    <w:abstractNumId w:val="2"/>
  </w:num>
  <w:num w:numId="12" w16cid:durableId="991720300">
    <w:abstractNumId w:val="4"/>
  </w:num>
  <w:num w:numId="13" w16cid:durableId="509952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43E1D"/>
    <w:rsid w:val="00041B58"/>
    <w:rsid w:val="00043E1D"/>
    <w:rsid w:val="000D3192"/>
    <w:rsid w:val="00120CFD"/>
    <w:rsid w:val="00165271"/>
    <w:rsid w:val="001B121D"/>
    <w:rsid w:val="001C7320"/>
    <w:rsid w:val="002569EF"/>
    <w:rsid w:val="002F6049"/>
    <w:rsid w:val="005E3DAF"/>
    <w:rsid w:val="005F17D0"/>
    <w:rsid w:val="00705EFF"/>
    <w:rsid w:val="00715000"/>
    <w:rsid w:val="00746B8A"/>
    <w:rsid w:val="007535D8"/>
    <w:rsid w:val="007631A3"/>
    <w:rsid w:val="008046F9"/>
    <w:rsid w:val="0082496D"/>
    <w:rsid w:val="00983F6A"/>
    <w:rsid w:val="00B64E17"/>
    <w:rsid w:val="00B835D8"/>
    <w:rsid w:val="00BF620C"/>
    <w:rsid w:val="00CD27EE"/>
    <w:rsid w:val="00D535A7"/>
    <w:rsid w:val="00DA1646"/>
    <w:rsid w:val="00DE4B78"/>
    <w:rsid w:val="00EA4F79"/>
    <w:rsid w:val="00FA53E5"/>
    <w:rsid w:val="00FF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94F3"/>
  <w15:docId w15:val="{2740FB43-695B-844E-8714-90093F86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17"/>
    <w:rPr>
      <w:rFonts w:ascii="Helvetica" w:eastAsia="Palatino" w:hAnsi="Helvetica" w:cs="Palatino"/>
      <w:sz w:val="24"/>
      <w:szCs w:val="24"/>
    </w:rPr>
  </w:style>
  <w:style w:type="paragraph" w:styleId="Heading1">
    <w:name w:val="heading 1"/>
    <w:basedOn w:val="Normal"/>
    <w:uiPriority w:val="9"/>
    <w:qFormat/>
    <w:pPr>
      <w:ind w:left="283" w:right="178"/>
      <w:jc w:val="center"/>
      <w:outlineLvl w:val="0"/>
    </w:pPr>
    <w:rPr>
      <w:rFonts w:ascii="Palatino" w:hAnsi="Palatino"/>
      <w:b/>
      <w:bCs/>
      <w:sz w:val="32"/>
      <w:szCs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Palatino" w:hAnsi="Palatino"/>
    </w:rPr>
  </w:style>
  <w:style w:type="paragraph" w:styleId="ListParagraph">
    <w:name w:val="List Paragraph"/>
    <w:basedOn w:val="Normal"/>
    <w:uiPriority w:val="34"/>
    <w:qFormat/>
    <w:pPr>
      <w:ind w:left="859" w:hanging="360"/>
    </w:pPr>
    <w:rPr>
      <w:rFonts w:ascii="Palatino" w:hAnsi="Palatino"/>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1B58"/>
    <w:pPr>
      <w:tabs>
        <w:tab w:val="center" w:pos="4680"/>
        <w:tab w:val="right" w:pos="9360"/>
      </w:tabs>
    </w:pPr>
  </w:style>
  <w:style w:type="character" w:customStyle="1" w:styleId="HeaderChar">
    <w:name w:val="Header Char"/>
    <w:basedOn w:val="DefaultParagraphFont"/>
    <w:link w:val="Header"/>
    <w:uiPriority w:val="99"/>
    <w:rsid w:val="00041B58"/>
    <w:rPr>
      <w:rFonts w:ascii="Palatino" w:eastAsia="Palatino" w:hAnsi="Palatino" w:cs="Palatino"/>
    </w:rPr>
  </w:style>
  <w:style w:type="paragraph" w:styleId="Footer">
    <w:name w:val="footer"/>
    <w:basedOn w:val="Normal"/>
    <w:link w:val="FooterChar"/>
    <w:uiPriority w:val="99"/>
    <w:unhideWhenUsed/>
    <w:rsid w:val="00041B58"/>
    <w:pPr>
      <w:tabs>
        <w:tab w:val="center" w:pos="4680"/>
        <w:tab w:val="right" w:pos="9360"/>
      </w:tabs>
    </w:pPr>
  </w:style>
  <w:style w:type="character" w:customStyle="1" w:styleId="FooterChar">
    <w:name w:val="Footer Char"/>
    <w:basedOn w:val="DefaultParagraphFont"/>
    <w:link w:val="Footer"/>
    <w:uiPriority w:val="99"/>
    <w:rsid w:val="00041B58"/>
    <w:rPr>
      <w:rFonts w:ascii="Palatino" w:eastAsia="Palatino" w:hAnsi="Palatino" w:cs="Palatino"/>
    </w:rPr>
  </w:style>
  <w:style w:type="character" w:styleId="PageNumber">
    <w:name w:val="page number"/>
    <w:basedOn w:val="DefaultParagraphFont"/>
    <w:uiPriority w:val="99"/>
    <w:semiHidden/>
    <w:unhideWhenUsed/>
    <w:rsid w:val="00FA53E5"/>
  </w:style>
  <w:style w:type="character" w:styleId="Hyperlink">
    <w:name w:val="Hyperlink"/>
    <w:basedOn w:val="DefaultParagraphFont"/>
    <w:uiPriority w:val="99"/>
    <w:unhideWhenUsed/>
    <w:rsid w:val="0082496D"/>
    <w:rPr>
      <w:color w:val="0000FF" w:themeColor="hyperlink"/>
      <w:u w:val="single"/>
    </w:rPr>
  </w:style>
  <w:style w:type="numbering" w:customStyle="1" w:styleId="Style1">
    <w:name w:val="Style1"/>
    <w:uiPriority w:val="99"/>
    <w:rsid w:val="0082496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loes.ca.gov/office-of-the-director/operations/response-operations/fire-rescue/documents-public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sc.sccfd.org/" TargetMode="External"/><Relationship Id="rId12" Type="http://schemas.openxmlformats.org/officeDocument/2006/relationships/hyperlink" Target="mailto:mark.shumate@sccf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shumate@sccf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wcg.gov/publications/pms310-1/nwcg-standards-for-wildland-fire-position-qualifications-pms-310-1" TargetMode="External"/><Relationship Id="rId4" Type="http://schemas.openxmlformats.org/officeDocument/2006/relationships/webSettings" Target="webSettings.xml"/><Relationship Id="rId9" Type="http://schemas.openxmlformats.org/officeDocument/2006/relationships/hyperlink" Target="https://www.nwcg.gov/publications/pms310-1/nwcg-standards-for-wildland-fire-position-qualifications-pms-31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1232</Words>
  <Characters>7028</Characters>
  <Application>Microsoft Office Word</Application>
  <DocSecurity>0</DocSecurity>
  <Lines>58</Lines>
  <Paragraphs>16</Paragraphs>
  <ScaleCrop>false</ScaleCrop>
  <Company>Santa Clara County Fire Department</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XSC CICCS Application Guidelines 2018 v3 4.22.22</dc:title>
  <dc:creator>Mark Shumate</dc:creator>
  <cp:lastModifiedBy>Dennis Lollie</cp:lastModifiedBy>
  <cp:revision>28</cp:revision>
  <cp:lastPrinted>2025-06-05T22:10:00Z</cp:lastPrinted>
  <dcterms:created xsi:type="dcterms:W3CDTF">2025-06-05T20:20:00Z</dcterms:created>
  <dcterms:modified xsi:type="dcterms:W3CDTF">2025-06-05T22:13:00Z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Word</vt:lpwstr>
  </property>
  <property fmtid="{D5CDD505-2E9C-101B-9397-08002B2CF9AE}" pid="4" name="LastSaved">
    <vt:filetime>2025-06-05T00:00:00Z</vt:filetime>
  </property>
  <property fmtid="{D5CDD505-2E9C-101B-9397-08002B2CF9AE}" pid="5" name="Producer">
    <vt:lpwstr>macOS Version 12.3.1 (Build 21E258) Quartz PDFContext</vt:lpwstr>
  </property>
</Properties>
</file>